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0C054" w14:textId="77777777" w:rsidR="00A56A43" w:rsidRPr="00A56A43" w:rsidRDefault="00A56A43" w:rsidP="00A56A43">
      <w:pPr>
        <w:spacing w:line="360" w:lineRule="auto"/>
        <w:rPr>
          <w:rFonts w:ascii="楷体_GB2312" w:eastAsia="楷体_GB2312" w:hAnsi="宋体" w:hint="eastAsia"/>
          <w:szCs w:val="21"/>
        </w:rPr>
      </w:pPr>
      <w:bookmarkStart w:id="0" w:name="_GoBack"/>
      <w:r>
        <w:rPr>
          <w:rFonts w:ascii="楷体_GB2312" w:eastAsia="楷体_GB2312" w:hAnsi="宋体" w:hint="eastAsia"/>
          <w:szCs w:val="21"/>
        </w:rPr>
        <w:t>参考样板二：复旦</w:t>
      </w:r>
      <w:r w:rsidRPr="00F4005B">
        <w:rPr>
          <w:rFonts w:ascii="楷体_GB2312" w:eastAsia="楷体_GB2312" w:hAnsi="宋体" w:hint="eastAsia"/>
          <w:szCs w:val="21"/>
        </w:rPr>
        <w:t>大学通识课程</w:t>
      </w:r>
      <w:r>
        <w:rPr>
          <w:rFonts w:ascii="楷体_GB2312" w:eastAsia="楷体_GB2312" w:hAnsi="宋体" w:hint="eastAsia"/>
          <w:szCs w:val="21"/>
        </w:rPr>
        <w:t>计划</w:t>
      </w:r>
    </w:p>
    <w:bookmarkEnd w:id="0"/>
    <w:p w14:paraId="0C6F21D2" w14:textId="77777777" w:rsidR="00A56A43" w:rsidRDefault="00A56A43" w:rsidP="00A56A43">
      <w:pPr>
        <w:shd w:val="clear" w:color="auto" w:fill="FFFFFF"/>
        <w:spacing w:before="300" w:after="150" w:line="240" w:lineRule="auto"/>
        <w:jc w:val="center"/>
        <w:outlineLvl w:val="3"/>
        <w:rPr>
          <w:rFonts w:ascii="微软雅黑" w:eastAsia="微软雅黑" w:hAnsi="微软雅黑" w:cs="Times New Roman" w:hint="eastAsia"/>
          <w:b/>
          <w:bCs/>
          <w:color w:val="333333"/>
          <w:sz w:val="44"/>
          <w:szCs w:val="44"/>
        </w:rPr>
      </w:pPr>
      <w:r w:rsidRPr="00A56A43">
        <w:rPr>
          <w:rFonts w:ascii="微软雅黑" w:eastAsia="微软雅黑" w:hAnsi="微软雅黑" w:cs="Times New Roman" w:hint="eastAsia"/>
          <w:b/>
          <w:bCs/>
          <w:color w:val="333333"/>
          <w:sz w:val="44"/>
          <w:szCs w:val="44"/>
        </w:rPr>
        <w:t>艺术哲学与审美问题</w:t>
      </w:r>
    </w:p>
    <w:p w14:paraId="1E713DD2" w14:textId="77777777" w:rsidR="00A56A43" w:rsidRPr="00A56A43" w:rsidRDefault="00A56A43" w:rsidP="00A56A43">
      <w:pPr>
        <w:pStyle w:val="a6"/>
        <w:shd w:val="clear" w:color="auto" w:fill="FFFFFF"/>
        <w:spacing w:before="150" w:beforeAutospacing="0" w:after="150" w:afterAutospacing="0" w:line="600" w:lineRule="atLeast"/>
        <w:jc w:val="both"/>
        <w:rPr>
          <w:rFonts w:ascii="微软雅黑" w:eastAsia="微软雅黑" w:hAnsi="微软雅黑"/>
          <w:b/>
          <w:bCs/>
          <w:color w:val="674B76"/>
          <w:sz w:val="33"/>
          <w:szCs w:val="33"/>
        </w:rPr>
      </w:pPr>
      <w:r w:rsidRPr="00A56A43">
        <w:rPr>
          <w:rFonts w:ascii="微软雅黑" w:eastAsia="微软雅黑" w:hAnsi="微软雅黑" w:hint="eastAsia"/>
          <w:b/>
          <w:bCs/>
          <w:color w:val="674B76"/>
          <w:sz w:val="33"/>
          <w:szCs w:val="33"/>
        </w:rPr>
        <w:t>课程介绍：</w:t>
      </w:r>
    </w:p>
    <w:p w14:paraId="795D7488" w14:textId="77777777" w:rsidR="00A56A43" w:rsidRPr="00A56A43" w:rsidRDefault="00A56A43" w:rsidP="00A56A43">
      <w:pPr>
        <w:pStyle w:val="a6"/>
        <w:shd w:val="clear" w:color="auto" w:fill="FFFFFF"/>
        <w:spacing w:before="0" w:beforeAutospacing="0" w:after="0" w:afterAutospacing="0"/>
        <w:ind w:firstLine="540"/>
        <w:jc w:val="both"/>
        <w:rPr>
          <w:rFonts w:ascii="微软雅黑" w:eastAsia="微软雅黑" w:hAnsi="微软雅黑" w:hint="eastAsia"/>
          <w:color w:val="666666"/>
        </w:rPr>
      </w:pPr>
      <w:r>
        <w:rPr>
          <w:rFonts w:ascii="微软雅黑" w:eastAsia="微软雅黑" w:hAnsi="微软雅黑" w:hint="eastAsia"/>
          <w:color w:val="666666"/>
        </w:rPr>
        <w:t>本课程以审美问题为线索，讲授艺术哲学的基本理论，分别展开如下几个方面的理论思考：一、艺术在人类生活中的位置；二、艺术与真理的关系；三、艺术作品与非艺术作品的区分；四、审美意象的民族性与世界性及其基本类型；五、艺术作品的创造和艺术家的作用；六、对艺术作品的接受和艺术批评；七、五大类艺术的感知特性。</w:t>
      </w:r>
    </w:p>
    <w:p w14:paraId="114C7E0B" w14:textId="77777777" w:rsidR="00A56A43" w:rsidRPr="00A56A43" w:rsidRDefault="00A56A43" w:rsidP="00A56A43">
      <w:pPr>
        <w:pStyle w:val="a6"/>
        <w:shd w:val="clear" w:color="auto" w:fill="FFFFFF"/>
        <w:spacing w:before="150" w:beforeAutospacing="0" w:after="150" w:afterAutospacing="0" w:line="600" w:lineRule="atLeast"/>
        <w:jc w:val="both"/>
        <w:rPr>
          <w:rFonts w:ascii="微软雅黑" w:eastAsia="微软雅黑" w:hAnsi="微软雅黑" w:hint="eastAsia"/>
          <w:b/>
          <w:bCs/>
          <w:color w:val="674B76"/>
          <w:sz w:val="33"/>
          <w:szCs w:val="33"/>
        </w:rPr>
      </w:pPr>
      <w:r w:rsidRPr="00A56A43">
        <w:rPr>
          <w:rFonts w:ascii="微软雅黑" w:eastAsia="微软雅黑" w:hAnsi="微软雅黑" w:hint="eastAsia"/>
          <w:b/>
          <w:bCs/>
          <w:color w:val="674B76"/>
          <w:sz w:val="33"/>
          <w:szCs w:val="33"/>
        </w:rPr>
        <w:t>课程基本信息：</w:t>
      </w:r>
    </w:p>
    <w:p w14:paraId="3E8C308E" w14:textId="77777777" w:rsidR="00321DCF" w:rsidRDefault="00321DCF" w:rsidP="00321DCF">
      <w:pPr>
        <w:rPr>
          <w:rFonts w:hint="eastAsia"/>
        </w:rPr>
      </w:pPr>
      <w:r>
        <w:rPr>
          <w:rFonts w:hint="eastAsia"/>
        </w:rPr>
        <w:t>课程名称：（略）</w:t>
      </w:r>
    </w:p>
    <w:p w14:paraId="232F9925" w14:textId="77777777" w:rsidR="00321DCF" w:rsidRDefault="00321DCF" w:rsidP="00321DCF">
      <w:r>
        <w:rPr>
          <w:rFonts w:hint="eastAsia"/>
        </w:rPr>
        <w:t>课程代码：</w:t>
      </w:r>
      <w:r>
        <w:rPr>
          <w:rFonts w:hint="eastAsia"/>
        </w:rPr>
        <w:t>（略）</w:t>
      </w:r>
    </w:p>
    <w:p w14:paraId="7412E6F2" w14:textId="77777777" w:rsidR="00321DCF" w:rsidRDefault="00321DCF" w:rsidP="00321DCF">
      <w:pPr>
        <w:rPr>
          <w:rFonts w:hint="eastAsia"/>
        </w:rPr>
      </w:pPr>
      <w:r>
        <w:rPr>
          <w:rFonts w:hint="eastAsia"/>
        </w:rPr>
        <w:t>学分：</w:t>
      </w:r>
      <w:r>
        <w:rPr>
          <w:rFonts w:hint="eastAsia"/>
        </w:rPr>
        <w:t>（略）</w:t>
      </w:r>
    </w:p>
    <w:p w14:paraId="1432CF32" w14:textId="77777777" w:rsidR="00321DCF" w:rsidRDefault="00321DCF" w:rsidP="00321DCF">
      <w:pPr>
        <w:rPr>
          <w:rFonts w:hint="eastAsia"/>
        </w:rPr>
      </w:pPr>
      <w:r>
        <w:rPr>
          <w:rFonts w:hint="eastAsia"/>
        </w:rPr>
        <w:t>学时：</w:t>
      </w:r>
      <w:r>
        <w:rPr>
          <w:rFonts w:hint="eastAsia"/>
        </w:rPr>
        <w:t>（略）</w:t>
      </w:r>
    </w:p>
    <w:p w14:paraId="7C437F9C" w14:textId="77777777" w:rsidR="00321DCF" w:rsidRDefault="00321DCF" w:rsidP="00321DCF">
      <w:pPr>
        <w:rPr>
          <w:rFonts w:hint="eastAsia"/>
        </w:rPr>
      </w:pPr>
      <w:r>
        <w:rPr>
          <w:rFonts w:hint="eastAsia"/>
        </w:rPr>
        <w:t>任课教师：</w:t>
      </w:r>
      <w:r>
        <w:rPr>
          <w:rFonts w:hint="eastAsia"/>
        </w:rPr>
        <w:t>（略）</w:t>
      </w:r>
    </w:p>
    <w:p w14:paraId="44838AB1" w14:textId="77777777" w:rsidR="00321DCF" w:rsidRDefault="00321DCF" w:rsidP="00321DCF">
      <w:r>
        <w:rPr>
          <w:rFonts w:hint="eastAsia"/>
        </w:rPr>
        <w:t>所在模块：</w:t>
      </w:r>
      <w:r>
        <w:rPr>
          <w:rFonts w:hint="eastAsia"/>
        </w:rPr>
        <w:t>（略）</w:t>
      </w:r>
    </w:p>
    <w:p w14:paraId="056C8E6F" w14:textId="77777777" w:rsidR="00A56A43" w:rsidRPr="00A56A43" w:rsidRDefault="00A56A43" w:rsidP="00A56A43">
      <w:pPr>
        <w:pStyle w:val="a6"/>
        <w:shd w:val="clear" w:color="auto" w:fill="FFFFFF"/>
        <w:spacing w:before="150" w:beforeAutospacing="0" w:after="150" w:afterAutospacing="0" w:line="600" w:lineRule="atLeast"/>
        <w:jc w:val="both"/>
        <w:rPr>
          <w:rFonts w:ascii="微软雅黑" w:eastAsia="微软雅黑" w:hAnsi="微软雅黑" w:hint="eastAsia"/>
          <w:b/>
          <w:bCs/>
          <w:color w:val="674B76"/>
          <w:sz w:val="33"/>
          <w:szCs w:val="33"/>
        </w:rPr>
      </w:pPr>
      <w:r w:rsidRPr="00A56A43">
        <w:rPr>
          <w:rFonts w:ascii="微软雅黑" w:eastAsia="微软雅黑" w:hAnsi="微软雅黑" w:hint="eastAsia"/>
          <w:b/>
          <w:bCs/>
          <w:color w:val="674B76"/>
          <w:sz w:val="33"/>
          <w:szCs w:val="33"/>
        </w:rPr>
        <w:t>主讲教师信息：</w:t>
      </w:r>
    </w:p>
    <w:p w14:paraId="30A0DB8B" w14:textId="77777777" w:rsidR="00A56A43" w:rsidRPr="00A56A43" w:rsidRDefault="00A56A43" w:rsidP="00A56A43">
      <w:pPr>
        <w:pStyle w:val="a6"/>
        <w:shd w:val="clear" w:color="auto" w:fill="FFFFFF"/>
        <w:spacing w:before="150" w:beforeAutospacing="0" w:after="150" w:afterAutospacing="0"/>
        <w:jc w:val="both"/>
        <w:rPr>
          <w:rFonts w:ascii="微软雅黑" w:eastAsia="微软雅黑" w:hAnsi="微软雅黑"/>
          <w:color w:val="666666"/>
        </w:rPr>
      </w:pPr>
      <w:r w:rsidRPr="00A56A43">
        <w:rPr>
          <w:rFonts w:ascii="微软雅黑" w:eastAsia="微软雅黑" w:hAnsi="微软雅黑" w:hint="eastAsia"/>
          <w:color w:val="666666"/>
        </w:rPr>
        <w:t>王德峰：</w:t>
      </w:r>
    </w:p>
    <w:p w14:paraId="26132536" w14:textId="77777777" w:rsidR="00A56A43" w:rsidRDefault="00A56A43" w:rsidP="00A56A43">
      <w:pPr>
        <w:pStyle w:val="a6"/>
        <w:shd w:val="clear" w:color="auto" w:fill="FFFFFF"/>
        <w:spacing w:before="150" w:beforeAutospacing="0" w:after="150" w:afterAutospacing="0"/>
        <w:jc w:val="center"/>
        <w:rPr>
          <w:rFonts w:ascii="微软雅黑" w:eastAsia="微软雅黑" w:hAnsi="微软雅黑"/>
          <w:color w:val="666666"/>
        </w:rPr>
      </w:pPr>
      <w:r>
        <w:rPr>
          <w:rFonts w:ascii="微软雅黑" w:eastAsia="微软雅黑" w:hAnsi="微软雅黑"/>
          <w:noProof/>
          <w:color w:val="666666"/>
        </w:rPr>
        <w:drawing>
          <wp:inline distT="0" distB="0" distL="0" distR="0" wp14:anchorId="10E9DA90" wp14:editId="76729356">
            <wp:extent cx="1754505" cy="1754505"/>
            <wp:effectExtent l="0" t="0" r="0" b="0"/>
            <wp:docPr id="1" name="图片 1" descr="http://gecc.fudan.edu.cn/yszx/Assets/userfiles/sys_eb538c1c-65ff-4e82-8e6a-a1ef01127fed/images/54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ecc.fudan.edu.cn/yszx/Assets/userfiles/sys_eb538c1c-65ff-4e82-8e6a-a1ef01127fed/images/5435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4505" cy="1754505"/>
                    </a:xfrm>
                    <a:prstGeom prst="rect">
                      <a:avLst/>
                    </a:prstGeom>
                    <a:noFill/>
                    <a:ln>
                      <a:noFill/>
                    </a:ln>
                  </pic:spPr>
                </pic:pic>
              </a:graphicData>
            </a:graphic>
          </wp:inline>
        </w:drawing>
      </w:r>
    </w:p>
    <w:p w14:paraId="4787478F"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sidRPr="00A56A43">
        <w:rPr>
          <w:rFonts w:hint="eastAsia"/>
          <w:b/>
          <w:bCs/>
          <w:color w:val="666666"/>
        </w:rPr>
        <w:lastRenderedPageBreak/>
        <w:t>简介：</w:t>
      </w:r>
      <w:r>
        <w:rPr>
          <w:rFonts w:ascii="微软雅黑" w:eastAsia="微软雅黑" w:hAnsi="微软雅黑" w:hint="eastAsia"/>
          <w:color w:val="666666"/>
        </w:rPr>
        <w:t>复旦大学哲学学院教授、博士生导师，现任哲学学院美学教研室主任兼马克思主义哲学教研室教师。</w:t>
      </w:r>
    </w:p>
    <w:p w14:paraId="2BD1029B"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sidRPr="00A56A43">
        <w:rPr>
          <w:rFonts w:hint="eastAsia"/>
          <w:b/>
          <w:bCs/>
          <w:color w:val="666666"/>
        </w:rPr>
        <w:t>研究领域：</w:t>
      </w:r>
      <w:r>
        <w:rPr>
          <w:rFonts w:ascii="微软雅黑" w:eastAsia="微软雅黑" w:hAnsi="微软雅黑" w:hint="eastAsia"/>
          <w:color w:val="666666"/>
        </w:rPr>
        <w:t>马克思主义哲学、西方艺术哲学。</w:t>
      </w:r>
    </w:p>
    <w:p w14:paraId="0C5DBCFE"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sidRPr="00A56A43">
        <w:rPr>
          <w:rFonts w:hint="eastAsia"/>
          <w:b/>
          <w:bCs/>
          <w:color w:val="666666"/>
        </w:rPr>
        <w:t>代表性著作：</w:t>
      </w:r>
      <w:r>
        <w:rPr>
          <w:rFonts w:ascii="微软雅黑" w:eastAsia="微软雅黑" w:hAnsi="微软雅黑" w:hint="eastAsia"/>
          <w:color w:val="666666"/>
        </w:rPr>
        <w:t>《哲学导论》（上海人民出版社，2000年）、《艺术哲学》（复旦大学出版社，2015年）</w:t>
      </w:r>
    </w:p>
    <w:p w14:paraId="03281719" w14:textId="77777777" w:rsidR="00A56A43" w:rsidRDefault="00A56A43" w:rsidP="00A56A43">
      <w:pPr>
        <w:pStyle w:val="a6"/>
        <w:shd w:val="clear" w:color="auto" w:fill="FFFFFF"/>
        <w:spacing w:before="0" w:beforeAutospacing="0" w:after="0" w:afterAutospacing="0"/>
        <w:ind w:firstLine="540"/>
        <w:jc w:val="both"/>
        <w:rPr>
          <w:rFonts w:ascii="微软雅黑" w:eastAsia="微软雅黑" w:hAnsi="微软雅黑" w:hint="eastAsia"/>
          <w:color w:val="666666"/>
        </w:rPr>
      </w:pPr>
    </w:p>
    <w:p w14:paraId="340ABDC0" w14:textId="77777777" w:rsidR="00A56A43" w:rsidRPr="00A56A43" w:rsidRDefault="00A56A43" w:rsidP="00A56A43">
      <w:pPr>
        <w:pStyle w:val="a6"/>
        <w:shd w:val="clear" w:color="auto" w:fill="FFFFFF"/>
        <w:spacing w:before="150" w:beforeAutospacing="0" w:after="150" w:afterAutospacing="0" w:line="600" w:lineRule="atLeast"/>
        <w:jc w:val="both"/>
        <w:rPr>
          <w:rFonts w:ascii="微软雅黑" w:eastAsia="微软雅黑" w:hAnsi="微软雅黑" w:hint="eastAsia"/>
          <w:b/>
          <w:bCs/>
          <w:color w:val="674B76"/>
          <w:sz w:val="33"/>
          <w:szCs w:val="33"/>
        </w:rPr>
      </w:pPr>
      <w:r w:rsidRPr="00A56A43">
        <w:rPr>
          <w:rFonts w:ascii="微软雅黑" w:eastAsia="微软雅黑" w:hAnsi="微软雅黑" w:hint="eastAsia"/>
          <w:b/>
          <w:bCs/>
          <w:color w:val="674B76"/>
          <w:sz w:val="33"/>
          <w:szCs w:val="33"/>
        </w:rPr>
        <w:t>课程大纲：</w:t>
      </w:r>
    </w:p>
    <w:p w14:paraId="1B1E33EA" w14:textId="77777777" w:rsidR="00A56A43" w:rsidRPr="00A56A43" w:rsidRDefault="00A56A43" w:rsidP="00A56A43">
      <w:pPr>
        <w:pStyle w:val="a6"/>
        <w:shd w:val="clear" w:color="auto" w:fill="FFFFFF"/>
        <w:spacing w:before="150" w:beforeAutospacing="0" w:after="0" w:afterAutospacing="0"/>
        <w:jc w:val="both"/>
        <w:rPr>
          <w:rFonts w:ascii="微软雅黑" w:eastAsia="微软雅黑" w:hAnsi="微软雅黑"/>
          <w:b/>
          <w:bCs/>
          <w:color w:val="584065"/>
          <w:sz w:val="27"/>
          <w:szCs w:val="27"/>
        </w:rPr>
      </w:pPr>
      <w:r w:rsidRPr="00A56A43">
        <w:rPr>
          <w:rFonts w:ascii="微软雅黑" w:eastAsia="微软雅黑" w:hAnsi="微软雅黑" w:hint="eastAsia"/>
          <w:b/>
          <w:bCs/>
          <w:color w:val="584065"/>
          <w:sz w:val="27"/>
          <w:szCs w:val="27"/>
        </w:rPr>
        <w:t>第一部分  序言</w:t>
      </w:r>
    </w:p>
    <w:p w14:paraId="70BA5539"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第一讲 艺术哲学的旨趣</w:t>
      </w:r>
      <w:r>
        <w:rPr>
          <w:rFonts w:ascii="微软雅黑" w:eastAsia="微软雅黑" w:hAnsi="微软雅黑" w:hint="eastAsia"/>
          <w:color w:val="666666"/>
        </w:rPr>
        <w:br/>
        <w:t>       一、艺术何以成为一个问题</w:t>
      </w:r>
      <w:r>
        <w:rPr>
          <w:rFonts w:ascii="微软雅黑" w:eastAsia="微软雅黑" w:hAnsi="微软雅黑" w:hint="eastAsia"/>
          <w:color w:val="666666"/>
        </w:rPr>
        <w:br/>
        <w:t>       二、审美判断</w:t>
      </w:r>
      <w:r>
        <w:rPr>
          <w:rFonts w:ascii="微软雅黑" w:eastAsia="微软雅黑" w:hAnsi="微软雅黑" w:hint="eastAsia"/>
          <w:color w:val="666666"/>
        </w:rPr>
        <w:br/>
        <w:t>       三、对艺术哲学的基本理解和主张</w:t>
      </w:r>
    </w:p>
    <w:p w14:paraId="376454E8"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1、康德：《判断力批判》，商务印书馆，1982年版，第74页</w:t>
      </w:r>
      <w:r>
        <w:rPr>
          <w:rFonts w:ascii="微软雅黑" w:eastAsia="微软雅黑" w:hAnsi="微软雅黑" w:hint="eastAsia"/>
          <w:color w:val="666666"/>
        </w:rPr>
        <w:br/>
        <w:t>       2、黑格尔：《美学》第1卷，商务印书馆，1979年版，第3页</w:t>
      </w:r>
      <w:r>
        <w:rPr>
          <w:rFonts w:ascii="微软雅黑" w:eastAsia="微软雅黑" w:hAnsi="微软雅黑" w:hint="eastAsia"/>
          <w:color w:val="666666"/>
        </w:rPr>
        <w:br/>
        <w:t>       3、海德格尔：《林中路》，上海译文出版社，1997年版，第63页</w:t>
      </w:r>
      <w:r>
        <w:rPr>
          <w:rFonts w:ascii="微软雅黑" w:eastAsia="微软雅黑" w:hAnsi="微软雅黑" w:hint="eastAsia"/>
          <w:color w:val="666666"/>
        </w:rPr>
        <w:br/>
        <w:t>       4、马克思：《1844年经济学-哲学手稿》，人民出版社，1979年，第50页</w:t>
      </w:r>
    </w:p>
    <w:p w14:paraId="1F1A2306"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如何理解康德对审美判断客观性的论证？</w:t>
      </w:r>
    </w:p>
    <w:p w14:paraId="48BE4F62" w14:textId="77777777" w:rsidR="00A56A43" w:rsidRDefault="00A56A43" w:rsidP="00A56A43">
      <w:pPr>
        <w:pStyle w:val="a6"/>
        <w:pBdr>
          <w:bottom w:val="dotted" w:sz="6" w:space="0" w:color="auto"/>
        </w:pBdr>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p>
    <w:p w14:paraId="47F830E7" w14:textId="77777777" w:rsidR="00A56A43" w:rsidRPr="00A56A43" w:rsidRDefault="00A56A43" w:rsidP="00A56A43">
      <w:pPr>
        <w:pStyle w:val="a6"/>
        <w:shd w:val="clear" w:color="auto" w:fill="FFFFFF"/>
        <w:spacing w:before="150" w:beforeAutospacing="0" w:after="0" w:afterAutospacing="0"/>
        <w:jc w:val="both"/>
        <w:rPr>
          <w:rFonts w:ascii="微软雅黑" w:eastAsia="微软雅黑" w:hAnsi="微软雅黑" w:hint="eastAsia"/>
          <w:b/>
          <w:bCs/>
          <w:color w:val="584065"/>
          <w:sz w:val="27"/>
          <w:szCs w:val="27"/>
        </w:rPr>
      </w:pPr>
      <w:r w:rsidRPr="00A56A43">
        <w:rPr>
          <w:rFonts w:ascii="微软雅黑" w:eastAsia="微软雅黑" w:hAnsi="微软雅黑"/>
          <w:b/>
          <w:bCs/>
          <w:color w:val="584065"/>
          <w:sz w:val="27"/>
          <w:szCs w:val="27"/>
        </w:rPr>
        <w:drawing>
          <wp:inline distT="0" distB="0" distL="0" distR="0" wp14:anchorId="07B462E9" wp14:editId="2E4328C3">
            <wp:extent cx="308610" cy="255270"/>
            <wp:effectExtent l="0" t="0" r="0" b="0"/>
            <wp:docPr id="5" name="图片 5" descr="http://gecc.fudan.edu.cn/Assets/userfiles/sys_eb538c1c-65ff-4e82-8e6a-a1ef01127fed/image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ecc.fudan.edu.cn/Assets/userfiles/sys_eb538c1c-65ff-4e82-8e6a-a1ef01127fed/images/l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255270"/>
                    </a:xfrm>
                    <a:prstGeom prst="rect">
                      <a:avLst/>
                    </a:prstGeom>
                    <a:noFill/>
                    <a:ln>
                      <a:noFill/>
                    </a:ln>
                  </pic:spPr>
                </pic:pic>
              </a:graphicData>
            </a:graphic>
          </wp:inline>
        </w:drawing>
      </w:r>
      <w:r w:rsidRPr="00A56A43">
        <w:rPr>
          <w:rFonts w:ascii="微软雅黑" w:eastAsia="微软雅黑" w:hAnsi="微软雅黑" w:hint="eastAsia"/>
          <w:b/>
          <w:bCs/>
          <w:color w:val="584065"/>
          <w:sz w:val="27"/>
          <w:szCs w:val="27"/>
        </w:rPr>
        <w:t>第二部分  艺术与真理</w:t>
      </w:r>
    </w:p>
    <w:p w14:paraId="1778E0A4"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第二讲 关于艺术之本质的初级原理</w:t>
      </w:r>
      <w:r>
        <w:rPr>
          <w:rFonts w:ascii="微软雅黑" w:eastAsia="微软雅黑" w:hAnsi="微软雅黑" w:hint="eastAsia"/>
          <w:color w:val="666666"/>
        </w:rPr>
        <w:br/>
        <w:t>       一、艺术是人类保存情感的唯一方式</w:t>
      </w:r>
      <w:r>
        <w:rPr>
          <w:rFonts w:ascii="微软雅黑" w:eastAsia="微软雅黑" w:hAnsi="微软雅黑" w:hint="eastAsia"/>
          <w:color w:val="666666"/>
        </w:rPr>
        <w:br/>
        <w:t>       二、反驳“再现论”</w:t>
      </w:r>
    </w:p>
    <w:p w14:paraId="134EBB70"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1、柯林伍德：《艺术原理》，中国社会科学出版社，1985年版，第54页</w:t>
      </w:r>
      <w:r>
        <w:rPr>
          <w:rFonts w:ascii="微软雅黑" w:eastAsia="微软雅黑" w:hAnsi="微软雅黑" w:hint="eastAsia"/>
          <w:color w:val="666666"/>
        </w:rPr>
        <w:br/>
        <w:t>       2、卡西勒：《人论》，上海译文出版社，1985年版，第184—185页</w:t>
      </w:r>
    </w:p>
    <w:p w14:paraId="4E797295"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试指出再现( representation )与表现( expression )的区别与联系。</w:t>
      </w:r>
    </w:p>
    <w:p w14:paraId="242D8F21"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第三讲 在审美经验中的情感</w:t>
      </w:r>
      <w:r>
        <w:rPr>
          <w:rFonts w:ascii="微软雅黑" w:eastAsia="微软雅黑" w:hAnsi="微软雅黑" w:hint="eastAsia"/>
          <w:color w:val="666666"/>
        </w:rPr>
        <w:br/>
        <w:t>       一、人在生存情感中的原始存在</w:t>
      </w:r>
      <w:r>
        <w:rPr>
          <w:rFonts w:ascii="微软雅黑" w:eastAsia="微软雅黑" w:hAnsi="微软雅黑" w:hint="eastAsia"/>
          <w:color w:val="666666"/>
        </w:rPr>
        <w:br/>
        <w:t>       二、跨过“艺术的门槛”</w:t>
      </w:r>
      <w:r>
        <w:rPr>
          <w:rFonts w:ascii="微软雅黑" w:eastAsia="微软雅黑" w:hAnsi="微软雅黑" w:hint="eastAsia"/>
          <w:color w:val="666666"/>
        </w:rPr>
        <w:br/>
        <w:t>       三、审美经验是对真理的观看</w:t>
      </w:r>
      <w:r>
        <w:rPr>
          <w:rFonts w:ascii="微软雅黑" w:eastAsia="微软雅黑" w:hAnsi="微软雅黑" w:hint="eastAsia"/>
          <w:color w:val="666666"/>
        </w:rPr>
        <w:br/>
        <w:t>       四、情感显象与真理性认识的统一</w:t>
      </w:r>
    </w:p>
    <w:p w14:paraId="02D8A608"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1、海德格尔：《存在与时间》，三联书店，1987年版，第174-175页</w:t>
      </w:r>
      <w:r>
        <w:rPr>
          <w:rFonts w:ascii="微软雅黑" w:eastAsia="微软雅黑" w:hAnsi="微软雅黑" w:hint="eastAsia"/>
          <w:color w:val="666666"/>
        </w:rPr>
        <w:br/>
        <w:t>       2、海德格尔：《林中路》，上海译文出版社，1997年版，第28页</w:t>
      </w:r>
      <w:r>
        <w:rPr>
          <w:rFonts w:ascii="微软雅黑" w:eastAsia="微软雅黑" w:hAnsi="微软雅黑" w:hint="eastAsia"/>
          <w:color w:val="666666"/>
        </w:rPr>
        <w:br/>
        <w:t>       3、王国维：《人间词话》，人民文学出版社，1960年版，第198页</w:t>
      </w:r>
    </w:p>
    <w:p w14:paraId="4C66277E"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试阐明亚里士多德的“卡塔西斯”概念。</w:t>
      </w:r>
    </w:p>
    <w:p w14:paraId="0605FB86"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第四讲 艺术是真理的原始发生</w:t>
      </w:r>
      <w:r>
        <w:rPr>
          <w:rFonts w:ascii="微软雅黑" w:eastAsia="微软雅黑" w:hAnsi="微软雅黑" w:hint="eastAsia"/>
          <w:color w:val="666666"/>
        </w:rPr>
        <w:br/>
        <w:t>       一、性灵：人类心智的最高能力</w:t>
      </w:r>
      <w:r>
        <w:rPr>
          <w:rFonts w:ascii="微软雅黑" w:eastAsia="微软雅黑" w:hAnsi="微软雅黑" w:hint="eastAsia"/>
          <w:color w:val="666666"/>
        </w:rPr>
        <w:br/>
        <w:t>       二、为什么说“艺术是真理的原始发生”</w:t>
      </w:r>
      <w:r>
        <w:rPr>
          <w:rFonts w:ascii="微软雅黑" w:eastAsia="微软雅黑" w:hAnsi="微软雅黑" w:hint="eastAsia"/>
          <w:color w:val="666666"/>
        </w:rPr>
        <w:br/>
        <w:t>       三、两种关于美的定义：黑格尔与海德格尔</w:t>
      </w:r>
      <w:r>
        <w:rPr>
          <w:rFonts w:ascii="微软雅黑" w:eastAsia="微软雅黑" w:hAnsi="微软雅黑" w:hint="eastAsia"/>
          <w:color w:val="666666"/>
        </w:rPr>
        <w:br/>
        <w:t>       四、艺术的自律性问题</w:t>
      </w:r>
    </w:p>
    <w:p w14:paraId="2E8EF9A1"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1、马克思：《1844年经济学-哲学手稿》，人民出版社，1979年版，第78-80页</w:t>
      </w:r>
      <w:r>
        <w:rPr>
          <w:rFonts w:ascii="微软雅黑" w:eastAsia="微软雅黑" w:hAnsi="微软雅黑" w:hint="eastAsia"/>
          <w:color w:val="666666"/>
        </w:rPr>
        <w:br/>
        <w:t>       2、海德格尔：《林中路》，上海译文出版社，1997年版，第45页—46页</w:t>
      </w:r>
    </w:p>
    <w:p w14:paraId="3E0B66F0"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试说明艺术真理与科学真理的区别</w:t>
      </w:r>
    </w:p>
    <w:p w14:paraId="5678C9AC"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1、马克思：《1844年经济学-哲学手稿》，人民出版社，1979年版，第79-80页</w:t>
      </w:r>
      <w:r>
        <w:rPr>
          <w:rFonts w:ascii="微软雅黑" w:eastAsia="微软雅黑" w:hAnsi="微软雅黑" w:hint="eastAsia"/>
          <w:color w:val="666666"/>
        </w:rPr>
        <w:br/>
        <w:t>       2、海德格尔：《林中路》，上海译文出版社，1997年版，第17页</w:t>
      </w:r>
    </w:p>
    <w:p w14:paraId="72DDA612"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第一次讨论课题目：</w:t>
      </w:r>
      <w:r>
        <w:rPr>
          <w:rFonts w:ascii="微软雅黑" w:eastAsia="微软雅黑" w:hAnsi="微软雅黑" w:hint="eastAsia"/>
          <w:color w:val="666666"/>
        </w:rPr>
        <w:br/>
        <w:t>       结合生活经验和上课内容，回答问题：艺术作品给你怎样的影响？以及这种影响的性质和意义是什么？</w:t>
      </w:r>
    </w:p>
    <w:p w14:paraId="3C38F188" w14:textId="77777777" w:rsidR="00A56A43" w:rsidRDefault="00A56A43" w:rsidP="00A56A43">
      <w:pPr>
        <w:pStyle w:val="a6"/>
        <w:pBdr>
          <w:bottom w:val="dotted" w:sz="6" w:space="0" w:color="auto"/>
        </w:pBdr>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p>
    <w:p w14:paraId="6F96C4F2" w14:textId="77777777" w:rsidR="00A56A43" w:rsidRPr="00A56A43" w:rsidRDefault="00A56A43" w:rsidP="00A56A43">
      <w:pPr>
        <w:pStyle w:val="a6"/>
        <w:shd w:val="clear" w:color="auto" w:fill="FFFFFF"/>
        <w:spacing w:before="150" w:beforeAutospacing="0" w:after="0" w:afterAutospacing="0"/>
        <w:jc w:val="both"/>
        <w:rPr>
          <w:rFonts w:ascii="微软雅黑" w:eastAsia="微软雅黑" w:hAnsi="微软雅黑" w:hint="eastAsia"/>
          <w:b/>
          <w:bCs/>
          <w:color w:val="584065"/>
          <w:sz w:val="27"/>
          <w:szCs w:val="27"/>
        </w:rPr>
      </w:pPr>
      <w:r w:rsidRPr="00A56A43">
        <w:rPr>
          <w:rFonts w:ascii="微软雅黑" w:eastAsia="微软雅黑" w:hAnsi="微软雅黑"/>
          <w:b/>
          <w:bCs/>
          <w:color w:val="584065"/>
          <w:sz w:val="27"/>
          <w:szCs w:val="27"/>
        </w:rPr>
        <w:drawing>
          <wp:inline distT="0" distB="0" distL="0" distR="0" wp14:anchorId="617F8972" wp14:editId="74C8B4A0">
            <wp:extent cx="308610" cy="255270"/>
            <wp:effectExtent l="0" t="0" r="0" b="0"/>
            <wp:docPr id="4" name="图片 4" descr="http://gecc.fudan.edu.cn/Assets/userfiles/sys_eb538c1c-65ff-4e82-8e6a-a1ef01127fed/image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ecc.fudan.edu.cn/Assets/userfiles/sys_eb538c1c-65ff-4e82-8e6a-a1ef01127fed/images/l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255270"/>
                    </a:xfrm>
                    <a:prstGeom prst="rect">
                      <a:avLst/>
                    </a:prstGeom>
                    <a:noFill/>
                    <a:ln>
                      <a:noFill/>
                    </a:ln>
                  </pic:spPr>
                </pic:pic>
              </a:graphicData>
            </a:graphic>
          </wp:inline>
        </w:drawing>
      </w:r>
      <w:r w:rsidRPr="00A56A43">
        <w:rPr>
          <w:rFonts w:ascii="微软雅黑" w:eastAsia="微软雅黑" w:hAnsi="微软雅黑" w:hint="eastAsia"/>
          <w:b/>
          <w:bCs/>
          <w:color w:val="584065"/>
          <w:sz w:val="27"/>
          <w:szCs w:val="27"/>
        </w:rPr>
        <w:t>第三部分  艺术作品的存在方式</w:t>
      </w:r>
    </w:p>
    <w:p w14:paraId="060E7041"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第五讲 艺术作品的“作品存在”问题</w:t>
      </w:r>
      <w:r>
        <w:rPr>
          <w:rFonts w:ascii="微软雅黑" w:eastAsia="微软雅黑" w:hAnsi="微软雅黑" w:hint="eastAsia"/>
          <w:color w:val="666666"/>
        </w:rPr>
        <w:br/>
        <w:t>       一、作品的物性存在</w:t>
      </w:r>
      <w:r>
        <w:rPr>
          <w:rFonts w:ascii="微软雅黑" w:eastAsia="微软雅黑" w:hAnsi="微软雅黑" w:hint="eastAsia"/>
          <w:color w:val="666666"/>
        </w:rPr>
        <w:br/>
        <w:t>       二、作品的形式存在</w:t>
      </w:r>
      <w:r>
        <w:rPr>
          <w:rFonts w:ascii="微软雅黑" w:eastAsia="微软雅黑" w:hAnsi="微软雅黑" w:hint="eastAsia"/>
          <w:color w:val="666666"/>
        </w:rPr>
        <w:br/>
        <w:t>       三、作品的实事性存在</w:t>
      </w:r>
      <w:r>
        <w:rPr>
          <w:rFonts w:ascii="微软雅黑" w:eastAsia="微软雅黑" w:hAnsi="微软雅黑" w:hint="eastAsia"/>
          <w:color w:val="666666"/>
        </w:rPr>
        <w:br/>
        <w:t>       四、作品的观念主题性存在</w:t>
      </w:r>
    </w:p>
    <w:p w14:paraId="72F5164C"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海德格尔：《林中路》，上海译文出版社，1997年版，第57页-58页</w:t>
      </w:r>
    </w:p>
    <w:p w14:paraId="3F6553A7"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为什么说“作品存在”问题是艺术哲学的核心问题？</w:t>
      </w:r>
    </w:p>
    <w:p w14:paraId="2D46F2D4"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第六讲 艺术作品的物性特质</w:t>
      </w:r>
      <w:r>
        <w:rPr>
          <w:rFonts w:ascii="微软雅黑" w:eastAsia="微软雅黑" w:hAnsi="微软雅黑" w:hint="eastAsia"/>
          <w:color w:val="666666"/>
        </w:rPr>
        <w:br/>
        <w:t>       一、作品的物性特质是超越性存在的呈现</w:t>
      </w:r>
      <w:r>
        <w:rPr>
          <w:rFonts w:ascii="微软雅黑" w:eastAsia="微软雅黑" w:hAnsi="微软雅黑" w:hint="eastAsia"/>
          <w:color w:val="666666"/>
        </w:rPr>
        <w:br/>
        <w:t>       二、艺术形式：从生存体验到“物之灵化”的桥梁</w:t>
      </w:r>
    </w:p>
    <w:p w14:paraId="15DE7B98"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1、海德格尔：《林中路》，上海人民出版社，1997年版，第30-31页</w:t>
      </w:r>
      <w:r>
        <w:rPr>
          <w:rFonts w:ascii="微软雅黑" w:eastAsia="微软雅黑" w:hAnsi="微软雅黑" w:hint="eastAsia"/>
          <w:color w:val="666666"/>
        </w:rPr>
        <w:br/>
        <w:t>       2、丰子恺：《丰子恺论艺术》，复旦大学出版社。1985年版，第184页</w:t>
      </w:r>
    </w:p>
    <w:p w14:paraId="13384220"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试说明作品中的“物”与作品之外的“物”的区别。</w:t>
      </w:r>
    </w:p>
    <w:p w14:paraId="704D792C"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第二次讨论课题目：</w:t>
      </w:r>
      <w:r>
        <w:rPr>
          <w:rFonts w:ascii="微软雅黑" w:eastAsia="微软雅黑" w:hAnsi="微软雅黑" w:hint="eastAsia"/>
          <w:color w:val="666666"/>
        </w:rPr>
        <w:br/>
        <w:t>       欣赏艺术作品时不同的人是否会有共鸣？若有，这种共鸣是什么，因何产生？若没有，为什么？</w:t>
      </w:r>
    </w:p>
    <w:p w14:paraId="672E8BFC"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第七讲 艺术作品形式美的本质</w:t>
      </w:r>
      <w:r>
        <w:rPr>
          <w:rFonts w:ascii="微软雅黑" w:eastAsia="微软雅黑" w:hAnsi="微软雅黑" w:hint="eastAsia"/>
          <w:color w:val="666666"/>
        </w:rPr>
        <w:br/>
        <w:t>       一、“形式美”是艺术历史的积淀物</w:t>
      </w:r>
      <w:r>
        <w:rPr>
          <w:rFonts w:ascii="微软雅黑" w:eastAsia="微软雅黑" w:hAnsi="微软雅黑" w:hint="eastAsia"/>
          <w:color w:val="666666"/>
        </w:rPr>
        <w:br/>
        <w:t>       二、艺术：物之灵化</w:t>
      </w:r>
      <w:r>
        <w:rPr>
          <w:rFonts w:ascii="微软雅黑" w:eastAsia="微软雅黑" w:hAnsi="微软雅黑" w:hint="eastAsia"/>
          <w:color w:val="666666"/>
        </w:rPr>
        <w:br/>
        <w:t>       三、唯美主义的反对</w:t>
      </w:r>
      <w:r>
        <w:rPr>
          <w:rFonts w:ascii="微软雅黑" w:eastAsia="微软雅黑" w:hAnsi="微软雅黑" w:hint="eastAsia"/>
          <w:color w:val="666666"/>
        </w:rPr>
        <w:br/>
        <w:t>       四、综合性陈述</w:t>
      </w:r>
    </w:p>
    <w:p w14:paraId="7FBD3E40"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t>       1、李泽厚：《批判哲学的批判》，人民出版社，1984年版，第380页</w:t>
      </w:r>
      <w:r>
        <w:rPr>
          <w:rFonts w:ascii="微软雅黑" w:eastAsia="微软雅黑" w:hAnsi="微软雅黑" w:hint="eastAsia"/>
          <w:color w:val="666666"/>
        </w:rPr>
        <w:br/>
        <w:t>       2、海德格尔：《林中路》，上海译文出版社，1997年版，第65页</w:t>
      </w:r>
    </w:p>
    <w:p w14:paraId="1A0A192F"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t>       试讨论形式在从物象到象意之转变中的作用。</w:t>
      </w:r>
    </w:p>
    <w:p w14:paraId="1074E456"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第八讲 艺术作品的内在视域</w:t>
      </w:r>
      <w:r>
        <w:rPr>
          <w:rFonts w:ascii="微软雅黑" w:eastAsia="微软雅黑" w:hAnsi="微软雅黑" w:hint="eastAsia"/>
          <w:color w:val="666666"/>
        </w:rPr>
        <w:br/>
        <w:t>       一、物之灵化</w:t>
      </w:r>
      <w:r>
        <w:rPr>
          <w:rFonts w:ascii="微软雅黑" w:eastAsia="微软雅黑" w:hAnsi="微软雅黑" w:hint="eastAsia"/>
          <w:color w:val="666666"/>
        </w:rPr>
        <w:br/>
        <w:t>       二、作品的实事性存在</w:t>
      </w:r>
      <w:r>
        <w:rPr>
          <w:rFonts w:ascii="微软雅黑" w:eastAsia="微软雅黑" w:hAnsi="微软雅黑" w:hint="eastAsia"/>
          <w:color w:val="666666"/>
        </w:rPr>
        <w:br/>
        <w:t>       三、作品叙事的双重语调</w:t>
      </w:r>
      <w:r>
        <w:rPr>
          <w:rFonts w:ascii="微软雅黑" w:eastAsia="微软雅黑" w:hAnsi="微软雅黑" w:hint="eastAsia"/>
          <w:color w:val="666666"/>
        </w:rPr>
        <w:br/>
        <w:t>            （1）对象性语调</w:t>
      </w:r>
      <w:r>
        <w:rPr>
          <w:rFonts w:ascii="微软雅黑" w:eastAsia="微软雅黑" w:hAnsi="微软雅黑" w:hint="eastAsia"/>
          <w:color w:val="666666"/>
        </w:rPr>
        <w:br/>
        <w:t>            （2）情感评价语调</w:t>
      </w:r>
      <w:r>
        <w:rPr>
          <w:rFonts w:ascii="微软雅黑" w:eastAsia="微软雅黑" w:hAnsi="微软雅黑" w:hint="eastAsia"/>
          <w:color w:val="666666"/>
        </w:rPr>
        <w:br/>
        <w:t>       四、象意群</w:t>
      </w:r>
    </w:p>
    <w:p w14:paraId="6F687CEC"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马致远《天净沙 小令》</w:t>
      </w:r>
    </w:p>
    <w:p w14:paraId="168D6718"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试阐明作品叙事语调的双重性。</w:t>
      </w:r>
    </w:p>
    <w:p w14:paraId="49B8B2D9"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第三次讨论课题目:</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艺术作品有无价值等级？若有，等级尺度是什么？</w:t>
      </w:r>
    </w:p>
    <w:p w14:paraId="4DB21256"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第九讲 在作品内在视域中的真理之发生：审美意象</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一、艺术欣赏的本质</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二、作品的叙事语调</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三、叙事语调的双重性：对象性语调和情感评价语调</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四、审美意象</w:t>
      </w:r>
    </w:p>
    <w:p w14:paraId="43764F79"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1、江河《纪念碑》（选自谢冕、杨匡汉主编：《中国新诗萃》，人民文学出版社，1985年版）</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2、黑格尔：《小逻辑》，商务印书馆，1980年版，第124页—125页</w:t>
      </w:r>
    </w:p>
    <w:p w14:paraId="2CD3B3D1"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试说明内在视域与审美意象的关系。</w:t>
      </w:r>
    </w:p>
    <w:p w14:paraId="50A6311E" w14:textId="77777777" w:rsidR="00A56A43" w:rsidRDefault="00A56A43" w:rsidP="00A56A43">
      <w:pPr>
        <w:pStyle w:val="a6"/>
        <w:pBdr>
          <w:bottom w:val="dotted" w:sz="6" w:space="0" w:color="auto"/>
        </w:pBdr>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p>
    <w:p w14:paraId="12B71DB9" w14:textId="77777777" w:rsidR="00A56A43" w:rsidRPr="00A56A43" w:rsidRDefault="00A56A43" w:rsidP="00A56A43">
      <w:pPr>
        <w:pStyle w:val="a6"/>
        <w:shd w:val="clear" w:color="auto" w:fill="FFFFFF"/>
        <w:spacing w:before="150" w:beforeAutospacing="0" w:after="0" w:afterAutospacing="0"/>
        <w:jc w:val="both"/>
        <w:rPr>
          <w:rFonts w:ascii="微软雅黑" w:eastAsia="微软雅黑" w:hAnsi="微软雅黑" w:hint="eastAsia"/>
          <w:b/>
          <w:bCs/>
          <w:color w:val="584065"/>
          <w:sz w:val="27"/>
          <w:szCs w:val="27"/>
        </w:rPr>
      </w:pPr>
      <w:r w:rsidRPr="00A56A43">
        <w:rPr>
          <w:rFonts w:ascii="微软雅黑" w:eastAsia="微软雅黑" w:hAnsi="微软雅黑"/>
          <w:b/>
          <w:bCs/>
          <w:color w:val="584065"/>
          <w:sz w:val="27"/>
          <w:szCs w:val="27"/>
        </w:rPr>
        <w:drawing>
          <wp:inline distT="0" distB="0" distL="0" distR="0" wp14:anchorId="52C652A3" wp14:editId="1D5D2271">
            <wp:extent cx="308610" cy="255270"/>
            <wp:effectExtent l="0" t="0" r="0" b="0"/>
            <wp:docPr id="3" name="图片 3" descr="http://gecc.fudan.edu.cn/Assets/userfiles/sys_eb538c1c-65ff-4e82-8e6a-a1ef01127fed/image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ecc.fudan.edu.cn/Assets/userfiles/sys_eb538c1c-65ff-4e82-8e6a-a1ef01127fed/images/l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255270"/>
                    </a:xfrm>
                    <a:prstGeom prst="rect">
                      <a:avLst/>
                    </a:prstGeom>
                    <a:noFill/>
                    <a:ln>
                      <a:noFill/>
                    </a:ln>
                  </pic:spPr>
                </pic:pic>
              </a:graphicData>
            </a:graphic>
          </wp:inline>
        </w:drawing>
      </w:r>
      <w:r w:rsidRPr="00A56A43">
        <w:rPr>
          <w:rFonts w:ascii="微软雅黑" w:eastAsia="微软雅黑" w:hAnsi="微软雅黑" w:hint="eastAsia"/>
          <w:b/>
          <w:bCs/>
          <w:color w:val="584065"/>
          <w:sz w:val="27"/>
          <w:szCs w:val="27"/>
        </w:rPr>
        <w:t>第四部分  审美意象的基本类型</w:t>
      </w:r>
    </w:p>
    <w:p w14:paraId="15FC032C"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第十讲 审美意象的民族性与世界性</w:t>
      </w:r>
      <w:r>
        <w:rPr>
          <w:rFonts w:ascii="微软雅黑" w:eastAsia="微软雅黑" w:hAnsi="微软雅黑" w:hint="eastAsia"/>
          <w:color w:val="666666"/>
        </w:rPr>
        <w:br/>
        <w:t>       一、审美意象与象意的比较</w:t>
      </w:r>
      <w:r>
        <w:rPr>
          <w:rFonts w:ascii="微软雅黑" w:eastAsia="微软雅黑" w:hAnsi="微软雅黑" w:hint="eastAsia"/>
          <w:color w:val="666666"/>
        </w:rPr>
        <w:br/>
        <w:t>       二、审美意象的民族性与世界性之关系</w:t>
      </w:r>
    </w:p>
    <w:p w14:paraId="001274F9"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r>
        <w:rPr>
          <w:rStyle w:val="a7"/>
          <w:rFonts w:ascii="微软雅黑" w:eastAsia="微软雅黑" w:hAnsi="微软雅黑" w:hint="eastAsia"/>
          <w:color w:val="666666"/>
        </w:rPr>
        <w:t>阅读文献：</w:t>
      </w:r>
      <w:r>
        <w:rPr>
          <w:rFonts w:ascii="微软雅黑" w:eastAsia="微软雅黑" w:hAnsi="微软雅黑" w:hint="eastAsia"/>
          <w:color w:val="666666"/>
        </w:rPr>
        <w:br/>
        <w:t>       1、海德格尔：《林中路》，上海译文出版社，1997年版，第40页</w:t>
      </w:r>
      <w:r>
        <w:rPr>
          <w:rFonts w:ascii="微软雅黑" w:eastAsia="微软雅黑" w:hAnsi="微软雅黑" w:hint="eastAsia"/>
          <w:color w:val="666666"/>
        </w:rPr>
        <w:br/>
        <w:t>       2、宗白华：《美学散步》，上海人民出版社，1981年版，第121页</w:t>
      </w:r>
    </w:p>
    <w:p w14:paraId="5F1E1A98"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r>
        <w:rPr>
          <w:rStyle w:val="a7"/>
          <w:rFonts w:ascii="微软雅黑" w:eastAsia="微软雅黑" w:hAnsi="微软雅黑" w:hint="eastAsia"/>
          <w:color w:val="666666"/>
        </w:rPr>
        <w:t>作业：</w:t>
      </w:r>
      <w:r>
        <w:rPr>
          <w:rFonts w:ascii="微软雅黑" w:eastAsia="微软雅黑" w:hAnsi="微软雅黑" w:hint="eastAsia"/>
          <w:color w:val="666666"/>
        </w:rPr>
        <w:br/>
        <w:t>       试说明民族之间艺术交流的基础。</w:t>
      </w:r>
    </w:p>
    <w:p w14:paraId="20EF2485"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r>
        <w:rPr>
          <w:rStyle w:val="a7"/>
          <w:rFonts w:ascii="微软雅黑" w:eastAsia="微软雅黑" w:hAnsi="微软雅黑" w:hint="eastAsia"/>
          <w:color w:val="666666"/>
        </w:rPr>
        <w:t>第四次讨论课题目：</w:t>
      </w:r>
      <w:r>
        <w:rPr>
          <w:rFonts w:ascii="微软雅黑" w:eastAsia="微软雅黑" w:hAnsi="微软雅黑" w:hint="eastAsia"/>
          <w:color w:val="666666"/>
        </w:rPr>
        <w:br/>
        <w:t>       试通过由作品引发的审美意象的民族差异说明民族间艺术交流的意义。</w:t>
      </w:r>
    </w:p>
    <w:p w14:paraId="1158C7A1"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第十一讲 优美与崇高</w:t>
      </w:r>
      <w:r>
        <w:rPr>
          <w:rFonts w:ascii="微软雅黑" w:eastAsia="微软雅黑" w:hAnsi="微软雅黑" w:hint="eastAsia"/>
          <w:color w:val="666666"/>
        </w:rPr>
        <w:br/>
        <w:t>       一、审美意象的基本类型之一：优美</w:t>
      </w:r>
      <w:r>
        <w:rPr>
          <w:rFonts w:ascii="微软雅黑" w:eastAsia="微软雅黑" w:hAnsi="微软雅黑" w:hint="eastAsia"/>
          <w:color w:val="666666"/>
        </w:rPr>
        <w:br/>
        <w:t>       二、优美的特征</w:t>
      </w:r>
      <w:r>
        <w:rPr>
          <w:rFonts w:ascii="微软雅黑" w:eastAsia="微软雅黑" w:hAnsi="微软雅黑" w:hint="eastAsia"/>
          <w:color w:val="666666"/>
        </w:rPr>
        <w:br/>
        <w:t>       三、审美意象的基本类型之二：崇高</w:t>
      </w:r>
      <w:r>
        <w:rPr>
          <w:rFonts w:ascii="微软雅黑" w:eastAsia="微软雅黑" w:hAnsi="微软雅黑" w:hint="eastAsia"/>
          <w:color w:val="666666"/>
        </w:rPr>
        <w:br/>
        <w:t>       四、崇高的特征</w:t>
      </w:r>
    </w:p>
    <w:p w14:paraId="15EF1FA4"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1、郭小川：《郭小川诗选》节选《团泊洼的秋天》，人民文学出版社，1979年版</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2、朱光潜：《西方美学史》，人民文学出版社，1979年版，第113页</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3、康德：《判断力批判 上卷》（宗白华译本），商务印书馆，1982年版，第101页</w:t>
      </w:r>
    </w:p>
    <w:p w14:paraId="119D9A3E"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试分析康德对“崇高”的讨论。</w:t>
      </w:r>
    </w:p>
    <w:p w14:paraId="6632F0D2"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第十二讲 悲剧与喜剧</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一、审美意象的基本类型之三：悲剧</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二、悲剧的特征</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三、审美意象的基本类型之四：喜剧</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四、喜剧的特征</w:t>
      </w:r>
    </w:p>
    <w:p w14:paraId="4B4DA040"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阅读文献：</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1、黑格尔：《美学》第3卷，商务印书馆，1979年版，第337页</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2、杨辛、甘霖：《美学原理》，北京大学出版社，1993年版，第287页</w:t>
      </w:r>
    </w:p>
    <w:p w14:paraId="7C0989AB"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作业：</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你是否同意悲剧具有最高的审美价值？为什么？</w:t>
      </w:r>
    </w:p>
    <w:p w14:paraId="14F35DD5"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       第五次讨论课题目：</w:t>
      </w:r>
      <w:r>
        <w:rPr>
          <w:rFonts w:ascii="微软雅黑" w:eastAsia="微软雅黑" w:hAnsi="微软雅黑" w:hint="eastAsia"/>
          <w:color w:val="666666"/>
        </w:rPr>
        <w:br/>
      </w:r>
      <w:r>
        <w:rPr>
          <w:rStyle w:val="a7"/>
          <w:rFonts w:ascii="微软雅黑" w:eastAsia="微软雅黑" w:hAnsi="微软雅黑" w:hint="eastAsia"/>
          <w:color w:val="666666"/>
        </w:rPr>
        <w:t>       </w:t>
      </w:r>
      <w:r>
        <w:rPr>
          <w:rFonts w:ascii="微软雅黑" w:eastAsia="微软雅黑" w:hAnsi="微软雅黑" w:hint="eastAsia"/>
          <w:color w:val="666666"/>
        </w:rPr>
        <w:t>举一个你欣赏过的悲剧为例（绘画、音乐、文学均可），说明悲剧的审美价值。</w:t>
      </w:r>
    </w:p>
    <w:p w14:paraId="57637FD5" w14:textId="77777777" w:rsidR="00A56A43" w:rsidRDefault="00A56A43" w:rsidP="00A56A43">
      <w:pPr>
        <w:pStyle w:val="a6"/>
        <w:pBdr>
          <w:bottom w:val="dotted" w:sz="6" w:space="0" w:color="auto"/>
        </w:pBdr>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p>
    <w:p w14:paraId="1F2BE4D9" w14:textId="77777777" w:rsidR="00A56A43" w:rsidRPr="00A56A43" w:rsidRDefault="00A56A43" w:rsidP="00A56A43">
      <w:pPr>
        <w:pStyle w:val="a6"/>
        <w:shd w:val="clear" w:color="auto" w:fill="FFFFFF"/>
        <w:spacing w:before="150" w:beforeAutospacing="0" w:after="0" w:afterAutospacing="0"/>
        <w:jc w:val="both"/>
        <w:rPr>
          <w:rFonts w:ascii="微软雅黑" w:eastAsia="微软雅黑" w:hAnsi="微软雅黑" w:hint="eastAsia"/>
          <w:b/>
          <w:bCs/>
          <w:color w:val="584065"/>
          <w:sz w:val="27"/>
          <w:szCs w:val="27"/>
        </w:rPr>
      </w:pPr>
      <w:r w:rsidRPr="00A56A43">
        <w:rPr>
          <w:rFonts w:ascii="微软雅黑" w:eastAsia="微软雅黑" w:hAnsi="微软雅黑"/>
          <w:b/>
          <w:bCs/>
          <w:color w:val="584065"/>
          <w:sz w:val="27"/>
          <w:szCs w:val="27"/>
        </w:rPr>
        <w:drawing>
          <wp:inline distT="0" distB="0" distL="0" distR="0" wp14:anchorId="18FEF9C2" wp14:editId="08C03D81">
            <wp:extent cx="308610" cy="255270"/>
            <wp:effectExtent l="0" t="0" r="0" b="0"/>
            <wp:docPr id="2" name="图片 2" descr="http://gecc.fudan.edu.cn/Assets/userfiles/sys_eb538c1c-65ff-4e82-8e6a-a1ef01127fed/images/l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ecc.fudan.edu.cn/Assets/userfiles/sys_eb538c1c-65ff-4e82-8e6a-a1ef01127fed/images/li.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 cy="255270"/>
                    </a:xfrm>
                    <a:prstGeom prst="rect">
                      <a:avLst/>
                    </a:prstGeom>
                    <a:noFill/>
                    <a:ln>
                      <a:noFill/>
                    </a:ln>
                  </pic:spPr>
                </pic:pic>
              </a:graphicData>
            </a:graphic>
          </wp:inline>
        </w:drawing>
      </w:r>
      <w:r w:rsidRPr="00A56A43">
        <w:rPr>
          <w:rFonts w:ascii="微软雅黑" w:eastAsia="微软雅黑" w:hAnsi="微软雅黑" w:hint="eastAsia"/>
          <w:b/>
          <w:bCs/>
          <w:color w:val="584065"/>
          <w:sz w:val="27"/>
          <w:szCs w:val="27"/>
        </w:rPr>
        <w:t>第五部分  艺术家与艺术作品的创造</w:t>
      </w:r>
    </w:p>
    <w:p w14:paraId="71F723D5"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第十三讲 艺术家的基本特征</w:t>
      </w:r>
      <w:r>
        <w:rPr>
          <w:rFonts w:ascii="微软雅黑" w:eastAsia="微软雅黑" w:hAnsi="微软雅黑" w:hint="eastAsia"/>
          <w:color w:val="666666"/>
        </w:rPr>
        <w:br/>
        <w:t>       一、艺术家与常人并无本质区别</w:t>
      </w:r>
      <w:r>
        <w:rPr>
          <w:rFonts w:ascii="微软雅黑" w:eastAsia="微软雅黑" w:hAnsi="微软雅黑" w:hint="eastAsia"/>
          <w:color w:val="666666"/>
        </w:rPr>
        <w:br/>
        <w:t>       二、艺术家的神思</w:t>
      </w:r>
      <w:r>
        <w:rPr>
          <w:rFonts w:ascii="微软雅黑" w:eastAsia="微软雅黑" w:hAnsi="微软雅黑" w:hint="eastAsia"/>
          <w:color w:val="666666"/>
        </w:rPr>
        <w:br/>
        <w:t>       三、艺术家的形象记忆力</w:t>
      </w:r>
      <w:r>
        <w:rPr>
          <w:rFonts w:ascii="微软雅黑" w:eastAsia="微软雅黑" w:hAnsi="微软雅黑" w:hint="eastAsia"/>
          <w:color w:val="666666"/>
        </w:rPr>
        <w:br/>
        <w:t>       四、技巧与体验的同一性</w:t>
      </w:r>
      <w:r>
        <w:rPr>
          <w:rFonts w:ascii="微软雅黑" w:eastAsia="微软雅黑" w:hAnsi="微软雅黑" w:hint="eastAsia"/>
          <w:color w:val="666666"/>
        </w:rPr>
        <w:br/>
        <w:t>       五、常人通过艺术家而成为艺术家</w:t>
      </w:r>
    </w:p>
    <w:p w14:paraId="31269BC4"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r>
        <w:rPr>
          <w:rStyle w:val="a7"/>
          <w:rFonts w:ascii="微软雅黑" w:eastAsia="微软雅黑" w:hAnsi="微软雅黑" w:hint="eastAsia"/>
          <w:color w:val="666666"/>
        </w:rPr>
        <w:t>阅读文献：</w:t>
      </w:r>
      <w:r>
        <w:rPr>
          <w:rFonts w:ascii="微软雅黑" w:eastAsia="微软雅黑" w:hAnsi="微软雅黑" w:hint="eastAsia"/>
          <w:color w:val="666666"/>
        </w:rPr>
        <w:br/>
        <w:t>       1、冼星海：《我学习音乐的经过》，人民音乐出版社，1980年版，第5页</w:t>
      </w:r>
      <w:r>
        <w:rPr>
          <w:rFonts w:ascii="微软雅黑" w:eastAsia="微软雅黑" w:hAnsi="微软雅黑" w:hint="eastAsia"/>
          <w:color w:val="666666"/>
        </w:rPr>
        <w:br/>
        <w:t>       2、丰子恺：《丰子恺论艺术》，复旦大学出版社，1985年版，第23页</w:t>
      </w:r>
      <w:r>
        <w:rPr>
          <w:rFonts w:ascii="微软雅黑" w:eastAsia="微软雅黑" w:hAnsi="微软雅黑" w:hint="eastAsia"/>
          <w:color w:val="666666"/>
        </w:rPr>
        <w:br/>
        <w:t>       3、黑格尔：《美学》第1卷，商务印书馆，1979年版，第363页</w:t>
      </w:r>
    </w:p>
    <w:p w14:paraId="31326B92"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r>
        <w:rPr>
          <w:rStyle w:val="a7"/>
          <w:rFonts w:ascii="微软雅黑" w:eastAsia="微软雅黑" w:hAnsi="微软雅黑" w:hint="eastAsia"/>
          <w:color w:val="666666"/>
        </w:rPr>
        <w:t>作业：</w:t>
      </w:r>
      <w:r>
        <w:rPr>
          <w:rFonts w:ascii="微软雅黑" w:eastAsia="微软雅黑" w:hAnsi="微软雅黑" w:hint="eastAsia"/>
          <w:color w:val="666666"/>
        </w:rPr>
        <w:br/>
        <w:t>       为什么说艺术家用他们的作品把常人做成了艺术家？</w:t>
      </w:r>
    </w:p>
    <w:p w14:paraId="765590CF"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Style w:val="a7"/>
          <w:rFonts w:ascii="微软雅黑" w:eastAsia="微软雅黑" w:hAnsi="微软雅黑" w:hint="eastAsia"/>
          <w:color w:val="666666"/>
        </w:rPr>
        <w:t>第十四讲 艺术创作的本质和过程</w:t>
      </w:r>
      <w:r>
        <w:rPr>
          <w:rFonts w:ascii="微软雅黑" w:eastAsia="微软雅黑" w:hAnsi="微软雅黑" w:hint="eastAsia"/>
          <w:color w:val="666666"/>
        </w:rPr>
        <w:br/>
        <w:t>       一、艺术创作是对“新经验”的发现与开拓</w:t>
      </w:r>
      <w:r>
        <w:rPr>
          <w:rFonts w:ascii="微软雅黑" w:eastAsia="微软雅黑" w:hAnsi="微软雅黑" w:hint="eastAsia"/>
          <w:color w:val="666666"/>
        </w:rPr>
        <w:br/>
        <w:t>       二、艺术创作中的情感</w:t>
      </w:r>
      <w:r>
        <w:rPr>
          <w:rFonts w:ascii="微软雅黑" w:eastAsia="微软雅黑" w:hAnsi="微软雅黑" w:hint="eastAsia"/>
          <w:color w:val="666666"/>
        </w:rPr>
        <w:br/>
        <w:t>       三、艺术创作中的构思</w:t>
      </w:r>
    </w:p>
    <w:p w14:paraId="4BA14E0F" w14:textId="77777777" w:rsidR="00A56A43" w:rsidRDefault="00A56A43" w:rsidP="00A56A43">
      <w:pPr>
        <w:pStyle w:val="a6"/>
        <w:shd w:val="clear" w:color="auto" w:fill="FFFFFF"/>
        <w:spacing w:before="150" w:beforeAutospacing="0" w:after="150" w:afterAutospacing="0"/>
        <w:jc w:val="both"/>
        <w:rPr>
          <w:rFonts w:ascii="微软雅黑" w:eastAsia="微软雅黑" w:hAnsi="微软雅黑" w:hint="eastAsia"/>
          <w:color w:val="666666"/>
        </w:rPr>
      </w:pPr>
      <w:r>
        <w:rPr>
          <w:rFonts w:ascii="微软雅黑" w:eastAsia="微软雅黑" w:hAnsi="微软雅黑" w:hint="eastAsia"/>
          <w:color w:val="666666"/>
        </w:rPr>
        <w:t>     </w:t>
      </w:r>
      <w:r>
        <w:rPr>
          <w:rStyle w:val="a7"/>
          <w:rFonts w:ascii="微软雅黑" w:eastAsia="微软雅黑" w:hAnsi="微软雅黑" w:hint="eastAsia"/>
          <w:color w:val="666666"/>
        </w:rPr>
        <w:t>  阅读文献：</w:t>
      </w:r>
      <w:r>
        <w:rPr>
          <w:rFonts w:ascii="微软雅黑" w:eastAsia="微软雅黑" w:hAnsi="微软雅黑" w:hint="eastAsia"/>
          <w:color w:val="666666"/>
        </w:rPr>
        <w:br/>
        <w:t>       1、高尔基：《论文学》，人民文学出版社，1978年版，第160页</w:t>
      </w:r>
      <w:r>
        <w:rPr>
          <w:rFonts w:ascii="微软雅黑" w:eastAsia="微软雅黑" w:hAnsi="微软雅黑" w:hint="eastAsia"/>
          <w:color w:val="666666"/>
        </w:rPr>
        <w:br/>
        <w:t>       2、李来源、林木编：《中国古代画论发展史实》，上海人民美术出版社，1997年版，第347页</w:t>
      </w:r>
      <w:r>
        <w:rPr>
          <w:rFonts w:ascii="微软雅黑" w:eastAsia="微软雅黑" w:hAnsi="微软雅黑" w:hint="eastAsia"/>
          <w:color w:val="666666"/>
        </w:rPr>
        <w:br/>
        <w:t>       3、黑格尔：《美学》第1卷，商务印书馆，1979年版，第363页</w:t>
      </w:r>
    </w:p>
    <w:p w14:paraId="063C6ED8" w14:textId="77777777" w:rsidR="00A56A43" w:rsidRDefault="00A56A43" w:rsidP="00A56A43">
      <w:pPr>
        <w:pStyle w:val="a6"/>
        <w:shd w:val="clear" w:color="auto" w:fill="FFFFFF"/>
        <w:spacing w:before="150" w:beforeAutospacing="0" w:after="150" w:afterAutospacing="0"/>
        <w:ind w:firstLine="500"/>
        <w:jc w:val="both"/>
        <w:rPr>
          <w:rFonts w:ascii="微软雅黑" w:eastAsia="微软雅黑" w:hAnsi="微软雅黑" w:hint="eastAsia"/>
          <w:color w:val="666666"/>
        </w:rPr>
      </w:pPr>
      <w:r>
        <w:rPr>
          <w:rStyle w:val="a7"/>
          <w:rFonts w:ascii="微软雅黑" w:eastAsia="微软雅黑" w:hAnsi="微软雅黑" w:hint="eastAsia"/>
          <w:color w:val="666666"/>
        </w:rPr>
        <w:t>作业：</w:t>
      </w:r>
      <w:r>
        <w:rPr>
          <w:rFonts w:ascii="微软雅黑" w:eastAsia="微软雅黑" w:hAnsi="微软雅黑" w:hint="eastAsia"/>
          <w:color w:val="666666"/>
        </w:rPr>
        <w:br/>
        <w:t>       试说明郑板桥所说的三种竹子。</w:t>
      </w:r>
    </w:p>
    <w:p w14:paraId="5774FC54" w14:textId="77777777" w:rsidR="00A56A43" w:rsidRDefault="00A56A43" w:rsidP="00A56A43">
      <w:pPr>
        <w:pStyle w:val="a6"/>
        <w:shd w:val="clear" w:color="auto" w:fill="FFFFFF"/>
        <w:spacing w:before="150" w:beforeAutospacing="0" w:after="150" w:afterAutospacing="0"/>
        <w:ind w:firstLine="500"/>
        <w:jc w:val="both"/>
        <w:rPr>
          <w:rFonts w:ascii="微软雅黑" w:eastAsia="微软雅黑" w:hAnsi="微软雅黑" w:hint="eastAsia"/>
          <w:color w:val="666666"/>
        </w:rPr>
      </w:pPr>
      <w:r>
        <w:rPr>
          <w:rFonts w:ascii="微软雅黑" w:eastAsia="微软雅黑" w:hAnsi="微软雅黑" w:hint="eastAsia"/>
          <w:color w:val="666666"/>
        </w:rPr>
        <w:t>教学方法</w:t>
      </w:r>
    </w:p>
    <w:p w14:paraId="3E0114A2" w14:textId="77777777" w:rsidR="00A56A43" w:rsidRDefault="00A56A43" w:rsidP="00A56A43">
      <w:pPr>
        <w:spacing w:line="240" w:lineRule="auto"/>
        <w:rPr>
          <w:rFonts w:ascii="微软雅黑" w:eastAsia="微软雅黑" w:hAnsi="微软雅黑" w:cs="Times New Roman" w:hint="eastAsia"/>
          <w:color w:val="666666"/>
          <w:shd w:val="clear" w:color="auto" w:fill="FFFFFF"/>
        </w:rPr>
      </w:pPr>
      <w:r w:rsidRPr="00A56A43">
        <w:rPr>
          <w:rFonts w:ascii="微软雅黑" w:eastAsia="微软雅黑" w:hAnsi="微软雅黑" w:cs="Times New Roman" w:hint="eastAsia"/>
          <w:color w:val="666666"/>
          <w:shd w:val="clear" w:color="auto" w:fill="FFFFFF"/>
        </w:rPr>
        <w:t>   本课程在课堂讲授的基础上，要求学生课后研读相关文献，要求学生充分参加讨论课，结合自己的艺术鉴赏或艺术创作的经验，讨论对艺术的再认识，学会辨析艺术问题的来历与意义，学习从艺术的角度领会生活世界。</w:t>
      </w:r>
    </w:p>
    <w:p w14:paraId="4A8156D4" w14:textId="77777777" w:rsidR="00321DCF" w:rsidRPr="00321DCF" w:rsidRDefault="00321DCF" w:rsidP="00321DCF">
      <w:pPr>
        <w:pStyle w:val="a6"/>
        <w:shd w:val="clear" w:color="auto" w:fill="FFFFFF"/>
        <w:spacing w:before="150" w:beforeAutospacing="0" w:after="150" w:afterAutospacing="0" w:line="600" w:lineRule="atLeast"/>
        <w:jc w:val="both"/>
        <w:rPr>
          <w:rFonts w:ascii="微软雅黑" w:eastAsia="微软雅黑" w:hAnsi="微软雅黑" w:hint="eastAsia"/>
          <w:b/>
          <w:bCs/>
          <w:color w:val="674B76"/>
          <w:sz w:val="33"/>
          <w:szCs w:val="33"/>
        </w:rPr>
      </w:pPr>
      <w:r w:rsidRPr="00321DCF">
        <w:rPr>
          <w:rFonts w:ascii="微软雅黑" w:eastAsia="微软雅黑" w:hAnsi="微软雅黑" w:hint="eastAsia"/>
          <w:b/>
          <w:bCs/>
          <w:color w:val="674B76"/>
          <w:sz w:val="33"/>
          <w:szCs w:val="33"/>
        </w:rPr>
        <w:t>教学参考资料：</w:t>
      </w:r>
    </w:p>
    <w:p w14:paraId="5EECE3E5"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康德</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判断力批判</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商务印书馆</w:t>
      </w:r>
      <w:r w:rsidRPr="00321DCF">
        <w:rPr>
          <w:rFonts w:ascii="微软雅黑" w:eastAsia="微软雅黑" w:hAnsi="微软雅黑" w:cs="Times New Roman" w:hint="eastAsia"/>
          <w:color w:val="666666"/>
          <w:shd w:val="clear" w:color="auto" w:fill="FFFFFF"/>
        </w:rPr>
        <w:t>, 1964.</w:t>
      </w:r>
    </w:p>
    <w:p w14:paraId="40EFC313"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黑格尔</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美学</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商务印书馆，</w:t>
      </w:r>
      <w:r w:rsidRPr="00321DCF">
        <w:rPr>
          <w:rFonts w:ascii="微软雅黑" w:eastAsia="微软雅黑" w:hAnsi="微软雅黑" w:cs="Times New Roman" w:hint="eastAsia"/>
          <w:color w:val="666666"/>
          <w:shd w:val="clear" w:color="auto" w:fill="FFFFFF"/>
        </w:rPr>
        <w:t xml:space="preserve"> 1979.</w:t>
      </w:r>
    </w:p>
    <w:p w14:paraId="491B858C"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马克思</w:t>
      </w:r>
      <w:r w:rsidRPr="00321DCF">
        <w:rPr>
          <w:rFonts w:ascii="微软雅黑" w:eastAsia="微软雅黑" w:hAnsi="微软雅黑" w:cs="Times New Roman" w:hint="eastAsia"/>
          <w:color w:val="666666"/>
          <w:shd w:val="clear" w:color="auto" w:fill="FFFFFF"/>
        </w:rPr>
        <w:t>. 1844</w:t>
      </w:r>
      <w:r w:rsidRPr="00321DCF">
        <w:rPr>
          <w:rFonts w:ascii="微软雅黑" w:eastAsia="微软雅黑" w:hAnsi="微软雅黑" w:cs="Times New Roman"/>
          <w:color w:val="666666"/>
          <w:shd w:val="clear" w:color="auto" w:fill="FFFFFF"/>
        </w:rPr>
        <w:t>年经济学哲学手稿</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人民出版社</w:t>
      </w:r>
      <w:r w:rsidRPr="00321DCF">
        <w:rPr>
          <w:rFonts w:ascii="微软雅黑" w:eastAsia="微软雅黑" w:hAnsi="微软雅黑" w:cs="Times New Roman" w:hint="eastAsia"/>
          <w:color w:val="666666"/>
          <w:shd w:val="clear" w:color="auto" w:fill="FFFFFF"/>
        </w:rPr>
        <w:t>, 1985.</w:t>
      </w:r>
    </w:p>
    <w:p w14:paraId="3FDF16F0"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海德格尔</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林中路</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上海译文出版社</w:t>
      </w:r>
      <w:r w:rsidRPr="00321DCF">
        <w:rPr>
          <w:rFonts w:ascii="微软雅黑" w:eastAsia="微软雅黑" w:hAnsi="微软雅黑" w:cs="Times New Roman" w:hint="eastAsia"/>
          <w:color w:val="666666"/>
          <w:shd w:val="clear" w:color="auto" w:fill="FFFFFF"/>
        </w:rPr>
        <w:t>, 1997.</w:t>
      </w:r>
    </w:p>
    <w:p w14:paraId="6C7FCF2D"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科林伍德</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艺术原理</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中国社会科学出版社</w:t>
      </w:r>
      <w:r w:rsidRPr="00321DCF">
        <w:rPr>
          <w:rFonts w:ascii="微软雅黑" w:eastAsia="微软雅黑" w:hAnsi="微软雅黑" w:cs="Times New Roman" w:hint="eastAsia"/>
          <w:color w:val="666666"/>
          <w:shd w:val="clear" w:color="auto" w:fill="FFFFFF"/>
        </w:rPr>
        <w:t>, 1985.</w:t>
      </w:r>
    </w:p>
    <w:p w14:paraId="7E3BD0F4"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巴赫金</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巴赫金集</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上海远东出版社</w:t>
      </w:r>
      <w:r w:rsidRPr="00321DCF">
        <w:rPr>
          <w:rFonts w:ascii="微软雅黑" w:eastAsia="微软雅黑" w:hAnsi="微软雅黑" w:cs="Times New Roman" w:hint="eastAsia"/>
          <w:color w:val="666666"/>
          <w:shd w:val="clear" w:color="auto" w:fill="FFFFFF"/>
        </w:rPr>
        <w:t>, 1998.</w:t>
      </w:r>
    </w:p>
    <w:p w14:paraId="57CC1826"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阿多诺</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美学理论</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四川人民出版社</w:t>
      </w:r>
      <w:r w:rsidRPr="00321DCF">
        <w:rPr>
          <w:rFonts w:ascii="微软雅黑" w:eastAsia="微软雅黑" w:hAnsi="微软雅黑" w:cs="Times New Roman" w:hint="eastAsia"/>
          <w:color w:val="666666"/>
          <w:shd w:val="clear" w:color="auto" w:fill="FFFFFF"/>
        </w:rPr>
        <w:t>, 1998.</w:t>
      </w:r>
    </w:p>
    <w:p w14:paraId="4BC75F38"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伽达默尔</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真理与方法</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上海译文出版社</w:t>
      </w:r>
      <w:r w:rsidRPr="00321DCF">
        <w:rPr>
          <w:rFonts w:ascii="微软雅黑" w:eastAsia="微软雅黑" w:hAnsi="微软雅黑" w:cs="Times New Roman" w:hint="eastAsia"/>
          <w:color w:val="666666"/>
          <w:shd w:val="clear" w:color="auto" w:fill="FFFFFF"/>
        </w:rPr>
        <w:t>, 1999.</w:t>
      </w:r>
    </w:p>
    <w:p w14:paraId="3A9CB306"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proofErr w:type="spellStart"/>
      <w:r w:rsidRPr="00321DCF">
        <w:rPr>
          <w:rFonts w:ascii="微软雅黑" w:eastAsia="微软雅黑" w:hAnsi="微软雅黑" w:cs="Times New Roman" w:hint="eastAsia"/>
          <w:color w:val="666666"/>
          <w:shd w:val="clear" w:color="auto" w:fill="FFFFFF"/>
        </w:rPr>
        <w:t>Jauss</w:t>
      </w:r>
      <w:proofErr w:type="spellEnd"/>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审美经验与文学解释学</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上海译文出版社</w:t>
      </w:r>
      <w:r w:rsidRPr="00321DCF">
        <w:rPr>
          <w:rFonts w:ascii="微软雅黑" w:eastAsia="微软雅黑" w:hAnsi="微软雅黑" w:cs="Times New Roman" w:hint="eastAsia"/>
          <w:color w:val="666666"/>
          <w:shd w:val="clear" w:color="auto" w:fill="FFFFFF"/>
        </w:rPr>
        <w:t>, 1997.</w:t>
      </w:r>
    </w:p>
    <w:p w14:paraId="288CB231"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卡西勒</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人论</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上海译文出版社</w:t>
      </w:r>
      <w:r w:rsidRPr="00321DCF">
        <w:rPr>
          <w:rFonts w:ascii="微软雅黑" w:eastAsia="微软雅黑" w:hAnsi="微软雅黑" w:cs="Times New Roman" w:hint="eastAsia"/>
          <w:color w:val="666666"/>
          <w:shd w:val="clear" w:color="auto" w:fill="FFFFFF"/>
        </w:rPr>
        <w:t>, 1985.</w:t>
      </w:r>
    </w:p>
    <w:p w14:paraId="389CC071"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房龙</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人类的艺术</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中国文联出版公司</w:t>
      </w:r>
      <w:r w:rsidRPr="00321DCF">
        <w:rPr>
          <w:rFonts w:ascii="微软雅黑" w:eastAsia="微软雅黑" w:hAnsi="微软雅黑" w:cs="Times New Roman" w:hint="eastAsia"/>
          <w:color w:val="666666"/>
          <w:shd w:val="clear" w:color="auto" w:fill="FFFFFF"/>
        </w:rPr>
        <w:t>, 1989.</w:t>
      </w:r>
    </w:p>
    <w:p w14:paraId="708F8331"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李普曼</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当代美学</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光明日报出版社</w:t>
      </w:r>
      <w:r w:rsidRPr="00321DCF">
        <w:rPr>
          <w:rFonts w:ascii="微软雅黑" w:eastAsia="微软雅黑" w:hAnsi="微软雅黑" w:cs="Times New Roman" w:hint="eastAsia"/>
          <w:color w:val="666666"/>
          <w:shd w:val="clear" w:color="auto" w:fill="FFFFFF"/>
        </w:rPr>
        <w:t>, 1986.</w:t>
      </w:r>
    </w:p>
    <w:p w14:paraId="4CA8EE54"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王国维</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人间词话</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上海古籍出版社</w:t>
      </w:r>
      <w:r w:rsidRPr="00321DCF">
        <w:rPr>
          <w:rFonts w:ascii="微软雅黑" w:eastAsia="微软雅黑" w:hAnsi="微软雅黑" w:cs="Times New Roman" w:hint="eastAsia"/>
          <w:color w:val="666666"/>
          <w:shd w:val="clear" w:color="auto" w:fill="FFFFFF"/>
        </w:rPr>
        <w:t>, 2008.</w:t>
      </w:r>
    </w:p>
    <w:p w14:paraId="07CBEC5A" w14:textId="77777777" w:rsidR="00A56A43"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丰子恺</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丰子恺论艺术</w:t>
      </w:r>
      <w:r w:rsidRPr="00321DCF">
        <w:rPr>
          <w:rFonts w:ascii="微软雅黑" w:eastAsia="微软雅黑" w:hAnsi="微软雅黑" w:cs="Times New Roman" w:hint="eastAsia"/>
          <w:color w:val="666666"/>
          <w:shd w:val="clear" w:color="auto" w:fill="FFFFFF"/>
        </w:rPr>
        <w:t xml:space="preserve">[M]. </w:t>
      </w:r>
      <w:r w:rsidRPr="00321DCF">
        <w:rPr>
          <w:rFonts w:ascii="微软雅黑" w:eastAsia="微软雅黑" w:hAnsi="微软雅黑" w:cs="Times New Roman"/>
          <w:color w:val="666666"/>
          <w:shd w:val="clear" w:color="auto" w:fill="FFFFFF"/>
        </w:rPr>
        <w:t>复旦大学出版社</w:t>
      </w:r>
      <w:r w:rsidRPr="00321DCF">
        <w:rPr>
          <w:rFonts w:ascii="微软雅黑" w:eastAsia="微软雅黑" w:hAnsi="微软雅黑" w:cs="Times New Roman" w:hint="eastAsia"/>
          <w:color w:val="666666"/>
          <w:shd w:val="clear" w:color="auto" w:fill="FFFFFF"/>
        </w:rPr>
        <w:t>, 1985.</w:t>
      </w:r>
    </w:p>
    <w:p w14:paraId="3536F863" w14:textId="77777777" w:rsidR="00321DCF" w:rsidRDefault="00321DCF" w:rsidP="00321DCF">
      <w:pPr>
        <w:spacing w:line="240" w:lineRule="auto"/>
        <w:rPr>
          <w:rFonts w:eastAsia="Times New Roman" w:cs="Times New Roman" w:hint="eastAsia"/>
        </w:rPr>
      </w:pPr>
    </w:p>
    <w:p w14:paraId="18E3B094" w14:textId="77777777" w:rsidR="00321DCF" w:rsidRPr="00321DCF" w:rsidRDefault="00321DCF" w:rsidP="00321DCF">
      <w:pPr>
        <w:pStyle w:val="a6"/>
        <w:shd w:val="clear" w:color="auto" w:fill="FFFFFF"/>
        <w:spacing w:before="150" w:beforeAutospacing="0" w:after="150" w:afterAutospacing="0" w:line="600" w:lineRule="atLeast"/>
        <w:jc w:val="both"/>
        <w:rPr>
          <w:rFonts w:ascii="微软雅黑" w:eastAsia="微软雅黑" w:hAnsi="微软雅黑" w:hint="eastAsia"/>
          <w:b/>
          <w:bCs/>
          <w:color w:val="674B76"/>
          <w:sz w:val="33"/>
          <w:szCs w:val="33"/>
        </w:rPr>
      </w:pPr>
      <w:r w:rsidRPr="00321DCF">
        <w:rPr>
          <w:rFonts w:ascii="微软雅黑" w:eastAsia="微软雅黑" w:hAnsi="微软雅黑"/>
          <w:b/>
          <w:bCs/>
          <w:color w:val="674B76"/>
          <w:sz w:val="33"/>
          <w:szCs w:val="33"/>
        </w:rPr>
        <w:t>考核方式及成绩评定方法</w:t>
      </w:r>
    </w:p>
    <w:p w14:paraId="71F9E399"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一</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考核方式</w:t>
      </w:r>
    </w:p>
    <w:p w14:paraId="1A9D4983"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考核内容</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考核类型</w:t>
      </w:r>
    </w:p>
    <w:p w14:paraId="1F19F3D8"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学习态度和参与</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考查</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基本能力</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考查</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理论知识及应用</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考查</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二</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成绩评定方法</w:t>
      </w:r>
    </w:p>
    <w:p w14:paraId="41AC635C"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考核方式</w:t>
      </w:r>
    </w:p>
    <w:p w14:paraId="0D6C9B9D"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占总成绩比例</w:t>
      </w:r>
    </w:p>
    <w:p w14:paraId="1A9A8BB0"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考勤等平时课堂表现</w:t>
      </w:r>
      <w:r w:rsidRPr="00321DCF">
        <w:rPr>
          <w:rFonts w:ascii="微软雅黑" w:eastAsia="微软雅黑" w:hAnsi="微软雅黑" w:cs="Times New Roman" w:hint="eastAsia"/>
          <w:color w:val="666666"/>
          <w:shd w:val="clear" w:color="auto" w:fill="FFFFFF"/>
        </w:rPr>
        <w:t xml:space="preserve"> 20% </w:t>
      </w:r>
      <w:r w:rsidRPr="00321DCF">
        <w:rPr>
          <w:rFonts w:ascii="微软雅黑" w:eastAsia="微软雅黑" w:hAnsi="微软雅黑" w:cs="Times New Roman"/>
          <w:color w:val="666666"/>
          <w:shd w:val="clear" w:color="auto" w:fill="FFFFFF"/>
        </w:rPr>
        <w:t>口头和书面作业</w:t>
      </w:r>
      <w:r w:rsidRPr="00321DCF">
        <w:rPr>
          <w:rFonts w:ascii="微软雅黑" w:eastAsia="微软雅黑" w:hAnsi="微软雅黑" w:cs="Times New Roman" w:hint="eastAsia"/>
          <w:color w:val="666666"/>
          <w:shd w:val="clear" w:color="auto" w:fill="FFFFFF"/>
        </w:rPr>
        <w:t xml:space="preserve"> 40% </w:t>
      </w:r>
      <w:r w:rsidRPr="00321DCF">
        <w:rPr>
          <w:rFonts w:ascii="微软雅黑" w:eastAsia="微软雅黑" w:hAnsi="微软雅黑" w:cs="Times New Roman"/>
          <w:color w:val="666666"/>
          <w:shd w:val="clear" w:color="auto" w:fill="FFFFFF"/>
        </w:rPr>
        <w:t>分组汇报和展示</w:t>
      </w:r>
      <w:r w:rsidRPr="00321DCF">
        <w:rPr>
          <w:rFonts w:ascii="微软雅黑" w:eastAsia="微软雅黑" w:hAnsi="微软雅黑" w:cs="Times New Roman" w:hint="eastAsia"/>
          <w:color w:val="666666"/>
          <w:shd w:val="clear" w:color="auto" w:fill="FFFFFF"/>
        </w:rPr>
        <w:t xml:space="preserve"> 40%</w:t>
      </w:r>
    </w:p>
    <w:p w14:paraId="35ED9483" w14:textId="77777777" w:rsidR="00321DCF" w:rsidRPr="00321DCF" w:rsidRDefault="00321DCF" w:rsidP="00321DCF">
      <w:pPr>
        <w:spacing w:line="240" w:lineRule="auto"/>
        <w:rPr>
          <w:rFonts w:ascii="微软雅黑" w:eastAsia="微软雅黑" w:hAnsi="微软雅黑" w:cs="Times New Roman"/>
          <w:color w:val="666666"/>
          <w:shd w:val="clear" w:color="auto" w:fill="FFFFFF"/>
        </w:rPr>
      </w:pPr>
      <w:r w:rsidRPr="00321DCF">
        <w:rPr>
          <w:rFonts w:ascii="微软雅黑" w:eastAsia="微软雅黑" w:hAnsi="微软雅黑" w:cs="Times New Roman"/>
          <w:color w:val="666666"/>
          <w:shd w:val="clear" w:color="auto" w:fill="FFFFFF"/>
        </w:rPr>
        <w:t>9</w:t>
      </w:r>
    </w:p>
    <w:p w14:paraId="76673A8E"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北京体育大学通识教育核心课程教学大纲</w:t>
      </w:r>
    </w:p>
    <w:p w14:paraId="713E5909"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总成绩计算公式</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学习态度成绩</w:t>
      </w:r>
      <w:r w:rsidRPr="00321DCF">
        <w:rPr>
          <w:rFonts w:ascii="微软雅黑" w:eastAsia="微软雅黑" w:hAnsi="微软雅黑" w:cs="Times New Roman" w:hint="eastAsia"/>
          <w:color w:val="666666"/>
          <w:shd w:val="clear" w:color="auto" w:fill="FFFFFF"/>
        </w:rPr>
        <w:t>×20%+</w:t>
      </w:r>
      <w:r w:rsidRPr="00321DCF">
        <w:rPr>
          <w:rFonts w:ascii="微软雅黑" w:eastAsia="微软雅黑" w:hAnsi="微软雅黑" w:cs="Times New Roman"/>
          <w:color w:val="666666"/>
          <w:shd w:val="clear" w:color="auto" w:fill="FFFFFF"/>
        </w:rPr>
        <w:t>基本能力成绩</w:t>
      </w:r>
      <w:r w:rsidRPr="00321DCF">
        <w:rPr>
          <w:rFonts w:ascii="微软雅黑" w:eastAsia="微软雅黑" w:hAnsi="微软雅黑" w:cs="Times New Roman" w:hint="eastAsia"/>
          <w:color w:val="666666"/>
          <w:shd w:val="clear" w:color="auto" w:fill="FFFFFF"/>
        </w:rPr>
        <w:t>×40%+</w:t>
      </w:r>
      <w:r w:rsidRPr="00321DCF">
        <w:rPr>
          <w:rFonts w:ascii="微软雅黑" w:eastAsia="微软雅黑" w:hAnsi="微软雅黑" w:cs="Times New Roman"/>
          <w:color w:val="666666"/>
          <w:shd w:val="clear" w:color="auto" w:fill="FFFFFF"/>
        </w:rPr>
        <w:t>理论知识及应用成绩</w:t>
      </w:r>
      <w:r w:rsidRPr="00321DCF">
        <w:rPr>
          <w:rFonts w:ascii="微软雅黑" w:eastAsia="微软雅黑" w:hAnsi="微软雅黑" w:cs="Times New Roman" w:hint="eastAsia"/>
          <w:color w:val="666666"/>
          <w:shd w:val="clear" w:color="auto" w:fill="FFFFFF"/>
        </w:rPr>
        <w:t>× 40%</w:t>
      </w:r>
    </w:p>
    <w:p w14:paraId="7FEAAD6B"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hint="eastAsia"/>
          <w:color w:val="666666"/>
          <w:shd w:val="clear" w:color="auto" w:fill="FFFFFF"/>
        </w:rPr>
        <w:t>1.</w:t>
      </w:r>
      <w:r w:rsidRPr="00321DCF">
        <w:rPr>
          <w:rFonts w:ascii="微软雅黑" w:eastAsia="微软雅黑" w:hAnsi="微软雅黑" w:cs="Times New Roman"/>
          <w:color w:val="666666"/>
          <w:shd w:val="clear" w:color="auto" w:fill="FFFFFF"/>
        </w:rPr>
        <w:t>学习态度和课程参与考核</w:t>
      </w:r>
      <w:r w:rsidRPr="00321DCF">
        <w:rPr>
          <w:rFonts w:ascii="微软雅黑" w:eastAsia="微软雅黑" w:hAnsi="微软雅黑" w:cs="Times New Roman" w:hint="eastAsia"/>
          <w:color w:val="666666"/>
          <w:shd w:val="clear" w:color="auto" w:fill="FFFFFF"/>
        </w:rPr>
        <w:t>(20%)</w:t>
      </w:r>
    </w:p>
    <w:p w14:paraId="690BEB83"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根据学生的出勤情况、学习态度、课程参与的活跃程度、课程材料阅读等平时表现评定</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成绩。</w:t>
      </w:r>
    </w:p>
    <w:p w14:paraId="0956F45C"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【课堂纪律</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不希望大家在课堂上使用各类笔记本电脑、平板电脑，及其他</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电子设备</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请自己抄写笔记，勿为</w:t>
      </w:r>
      <w:r w:rsidRPr="00321DCF">
        <w:rPr>
          <w:rFonts w:ascii="微软雅黑" w:eastAsia="微软雅黑" w:hAnsi="微软雅黑" w:cs="Times New Roman" w:hint="eastAsia"/>
          <w:color w:val="666666"/>
          <w:shd w:val="clear" w:color="auto" w:fill="FFFFFF"/>
        </w:rPr>
        <w:t xml:space="preserve"> </w:t>
      </w:r>
      <w:proofErr w:type="spellStart"/>
      <w:r w:rsidRPr="00321DCF">
        <w:rPr>
          <w:rFonts w:ascii="微软雅黑" w:eastAsia="微软雅黑" w:hAnsi="微软雅黑" w:cs="Times New Roman" w:hint="eastAsia"/>
          <w:color w:val="666666"/>
          <w:shd w:val="clear" w:color="auto" w:fill="FFFFFF"/>
        </w:rPr>
        <w:t>ppt</w:t>
      </w:r>
      <w:proofErr w:type="spellEnd"/>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拍照，课程相关资料会通过</w:t>
      </w:r>
      <w:r w:rsidRPr="00321DCF">
        <w:rPr>
          <w:rFonts w:ascii="微软雅黑" w:eastAsia="微软雅黑" w:hAnsi="微软雅黑" w:cs="Times New Roman" w:hint="eastAsia"/>
          <w:color w:val="666666"/>
          <w:shd w:val="clear" w:color="auto" w:fill="FFFFFF"/>
        </w:rPr>
        <w:t xml:space="preserve"> </w:t>
      </w:r>
      <w:proofErr w:type="spellStart"/>
      <w:r w:rsidRPr="00321DCF">
        <w:rPr>
          <w:rFonts w:ascii="微软雅黑" w:eastAsia="微软雅黑" w:hAnsi="微软雅黑" w:cs="Times New Roman" w:hint="eastAsia"/>
          <w:color w:val="666666"/>
          <w:shd w:val="clear" w:color="auto" w:fill="FFFFFF"/>
        </w:rPr>
        <w:t>elearning</w:t>
      </w:r>
      <w:proofErr w:type="spellEnd"/>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发</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放】</w:t>
      </w:r>
    </w:p>
    <w:p w14:paraId="67E912E2"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hint="eastAsia"/>
          <w:color w:val="666666"/>
          <w:shd w:val="clear" w:color="auto" w:fill="FFFFFF"/>
        </w:rPr>
        <w:t>2.</w:t>
      </w:r>
      <w:r w:rsidRPr="00321DCF">
        <w:rPr>
          <w:rFonts w:ascii="微软雅黑" w:eastAsia="微软雅黑" w:hAnsi="微软雅黑" w:cs="Times New Roman"/>
          <w:color w:val="666666"/>
          <w:shd w:val="clear" w:color="auto" w:fill="FFFFFF"/>
        </w:rPr>
        <w:t>基本能力考核</w:t>
      </w:r>
      <w:r w:rsidRPr="00321DCF">
        <w:rPr>
          <w:rFonts w:ascii="微软雅黑" w:eastAsia="微软雅黑" w:hAnsi="微软雅黑" w:cs="Times New Roman" w:hint="eastAsia"/>
          <w:color w:val="666666"/>
          <w:shd w:val="clear" w:color="auto" w:fill="FFFFFF"/>
        </w:rPr>
        <w:t>(40%)</w:t>
      </w:r>
    </w:p>
    <w:p w14:paraId="73866168"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本课程当中，每位学生将会有</w:t>
      </w:r>
      <w:r w:rsidRPr="00321DCF">
        <w:rPr>
          <w:rFonts w:ascii="微软雅黑" w:eastAsia="微软雅黑" w:hAnsi="微软雅黑" w:cs="Times New Roman" w:hint="eastAsia"/>
          <w:color w:val="666666"/>
          <w:shd w:val="clear" w:color="auto" w:fill="FFFFFF"/>
        </w:rPr>
        <w:t xml:space="preserve"> 5 </w:t>
      </w:r>
      <w:r w:rsidRPr="00321DCF">
        <w:rPr>
          <w:rFonts w:ascii="微软雅黑" w:eastAsia="微软雅黑" w:hAnsi="微软雅黑" w:cs="Times New Roman"/>
          <w:color w:val="666666"/>
          <w:shd w:val="clear" w:color="auto" w:fill="FFFFFF"/>
        </w:rPr>
        <w:t>分钟，对课程提供的阅读材料进行简要口头报告</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检查</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学生是否有按照要求认真阅读了课程材料、阅读材料的能力、概括材料和提炼问题的能力、</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以及组织语言公众表达的能力，占基本能力考察的</w:t>
      </w:r>
      <w:r w:rsidRPr="00321DCF">
        <w:rPr>
          <w:rFonts w:ascii="微软雅黑" w:eastAsia="微软雅黑" w:hAnsi="微软雅黑" w:cs="Times New Roman" w:hint="eastAsia"/>
          <w:color w:val="666666"/>
          <w:shd w:val="clear" w:color="auto" w:fill="FFFFFF"/>
        </w:rPr>
        <w:t xml:space="preserve"> 10%</w:t>
      </w:r>
      <w:r w:rsidRPr="00321DCF">
        <w:rPr>
          <w:rFonts w:ascii="微软雅黑" w:eastAsia="微软雅黑" w:hAnsi="微软雅黑" w:cs="Times New Roman"/>
          <w:color w:val="666666"/>
          <w:shd w:val="clear" w:color="auto" w:fill="FFFFFF"/>
        </w:rPr>
        <w:t>。</w:t>
      </w:r>
    </w:p>
    <w:p w14:paraId="0553D5E9"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书面作业</w:t>
      </w:r>
      <w:r w:rsidRPr="00321DCF">
        <w:rPr>
          <w:rFonts w:ascii="微软雅黑" w:eastAsia="微软雅黑" w:hAnsi="微软雅黑" w:cs="Times New Roman" w:hint="eastAsia"/>
          <w:color w:val="666666"/>
          <w:shd w:val="clear" w:color="auto" w:fill="FFFFFF"/>
        </w:rPr>
        <w:t>:</w:t>
      </w:r>
      <w:r w:rsidRPr="00321DCF">
        <w:rPr>
          <w:rFonts w:ascii="微软雅黑" w:eastAsia="微软雅黑" w:hAnsi="微软雅黑" w:cs="Times New Roman"/>
          <w:color w:val="666666"/>
          <w:shd w:val="clear" w:color="auto" w:fill="FFFFFF"/>
        </w:rPr>
        <w:t>根据第一节课每位同学抽到的六十四卦之一，对该卦进行分析，结合历代不</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同的注疏和解释，撰写自己对该卦的理解。占基本能力考察的</w:t>
      </w:r>
      <w:r w:rsidRPr="00321DCF">
        <w:rPr>
          <w:rFonts w:ascii="微软雅黑" w:eastAsia="微软雅黑" w:hAnsi="微软雅黑" w:cs="Times New Roman" w:hint="eastAsia"/>
          <w:color w:val="666666"/>
          <w:shd w:val="clear" w:color="auto" w:fill="FFFFFF"/>
        </w:rPr>
        <w:t xml:space="preserve"> 30%</w:t>
      </w:r>
      <w:r w:rsidRPr="00321DCF">
        <w:rPr>
          <w:rFonts w:ascii="微软雅黑" w:eastAsia="微软雅黑" w:hAnsi="微软雅黑" w:cs="Times New Roman"/>
          <w:color w:val="666666"/>
          <w:shd w:val="clear" w:color="auto" w:fill="FFFFFF"/>
        </w:rPr>
        <w:t>。</w:t>
      </w:r>
      <w:r w:rsidRPr="00321DCF">
        <w:rPr>
          <w:rFonts w:ascii="微软雅黑" w:eastAsia="微软雅黑" w:hAnsi="微软雅黑" w:cs="Times New Roman" w:hint="eastAsia"/>
          <w:color w:val="666666"/>
          <w:shd w:val="clear" w:color="auto" w:fill="FFFFFF"/>
        </w:rPr>
        <w:t xml:space="preserve"> 3.</w:t>
      </w:r>
      <w:r w:rsidRPr="00321DCF">
        <w:rPr>
          <w:rFonts w:ascii="微软雅黑" w:eastAsia="微软雅黑" w:hAnsi="微软雅黑" w:cs="Times New Roman"/>
          <w:color w:val="666666"/>
          <w:shd w:val="clear" w:color="auto" w:fill="FFFFFF"/>
        </w:rPr>
        <w:t>理论知识及应用考核</w:t>
      </w:r>
      <w:r w:rsidRPr="00321DCF">
        <w:rPr>
          <w:rFonts w:ascii="微软雅黑" w:eastAsia="微软雅黑" w:hAnsi="微软雅黑" w:cs="Times New Roman" w:hint="eastAsia"/>
          <w:color w:val="666666"/>
          <w:shd w:val="clear" w:color="auto" w:fill="FFFFFF"/>
        </w:rPr>
        <w:t>(40%)</w:t>
      </w:r>
    </w:p>
    <w:p w14:paraId="7C41FA52"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采取分组汇报和展示，综合考查学生的个人表达能力，团队合作能力，对课程基本知识</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的掌握和理解，创造和实践能力。</w:t>
      </w:r>
    </w:p>
    <w:p w14:paraId="0A2D2237"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color w:val="666666"/>
          <w:shd w:val="clear" w:color="auto" w:fill="FFFFFF"/>
        </w:rPr>
        <w:t>本环节的考查将采用任课老师和邀请评委共同评定的制度，本环节的分数由团队表现分</w:t>
      </w: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值和个人表现分值共同构成，各占</w:t>
      </w:r>
      <w:r w:rsidRPr="00321DCF">
        <w:rPr>
          <w:rFonts w:ascii="微软雅黑" w:eastAsia="微软雅黑" w:hAnsi="微软雅黑" w:cs="Times New Roman" w:hint="eastAsia"/>
          <w:color w:val="666666"/>
          <w:shd w:val="clear" w:color="auto" w:fill="FFFFFF"/>
        </w:rPr>
        <w:t xml:space="preserve"> 50%</w:t>
      </w:r>
      <w:r w:rsidRPr="00321DCF">
        <w:rPr>
          <w:rFonts w:ascii="微软雅黑" w:eastAsia="微软雅黑" w:hAnsi="微软雅黑" w:cs="Times New Roman"/>
          <w:color w:val="666666"/>
          <w:shd w:val="clear" w:color="auto" w:fill="FFFFFF"/>
        </w:rPr>
        <w:t>。</w:t>
      </w:r>
    </w:p>
    <w:p w14:paraId="0086465E" w14:textId="77777777" w:rsidR="00321DCF" w:rsidRPr="00321DCF" w:rsidRDefault="00321DCF" w:rsidP="00321DCF">
      <w:pPr>
        <w:spacing w:line="240" w:lineRule="auto"/>
        <w:rPr>
          <w:rFonts w:ascii="微软雅黑" w:eastAsia="微软雅黑" w:hAnsi="微软雅黑" w:cs="Times New Roman" w:hint="eastAsia"/>
          <w:color w:val="666666"/>
          <w:shd w:val="clear" w:color="auto" w:fill="FFFFFF"/>
        </w:rPr>
      </w:pPr>
      <w:r w:rsidRPr="00321DCF">
        <w:rPr>
          <w:rFonts w:ascii="微软雅黑" w:eastAsia="微软雅黑" w:hAnsi="微软雅黑" w:cs="Times New Roman" w:hint="eastAsia"/>
          <w:color w:val="666666"/>
          <w:shd w:val="clear" w:color="auto" w:fill="FFFFFF"/>
        </w:rPr>
        <w:t xml:space="preserve">  </w:t>
      </w:r>
      <w:r w:rsidRPr="00321DCF">
        <w:rPr>
          <w:rFonts w:ascii="微软雅黑" w:eastAsia="微软雅黑" w:hAnsi="微软雅黑" w:cs="Times New Roman"/>
          <w:color w:val="666666"/>
          <w:shd w:val="clear" w:color="auto" w:fill="FFFFFF"/>
        </w:rPr>
        <w:t>【若缺席任何一环节，将严重影响最终成绩。】</w:t>
      </w:r>
    </w:p>
    <w:p w14:paraId="3A4621F8" w14:textId="77777777" w:rsidR="00A56A43" w:rsidRPr="00A56A43" w:rsidRDefault="00A56A43" w:rsidP="00321DCF">
      <w:pPr>
        <w:spacing w:line="240" w:lineRule="auto"/>
        <w:rPr>
          <w:rFonts w:ascii="微软雅黑" w:eastAsia="微软雅黑" w:hAnsi="微软雅黑" w:cs="Times New Roman" w:hint="eastAsia"/>
          <w:color w:val="666666"/>
          <w:shd w:val="clear" w:color="auto" w:fill="FFFFFF"/>
        </w:rPr>
      </w:pPr>
    </w:p>
    <w:p w14:paraId="2F920C2D" w14:textId="77777777" w:rsidR="009B0235" w:rsidRPr="00321DCF" w:rsidRDefault="00321DCF" w:rsidP="00321DCF">
      <w:pPr>
        <w:spacing w:line="240" w:lineRule="auto"/>
        <w:rPr>
          <w:rFonts w:ascii="微软雅黑" w:eastAsia="微软雅黑" w:hAnsi="微软雅黑" w:cs="Times New Roman"/>
          <w:color w:val="666666"/>
          <w:shd w:val="clear" w:color="auto" w:fill="FFFFFF"/>
        </w:rPr>
      </w:pPr>
    </w:p>
    <w:sectPr w:rsidR="009B0235" w:rsidRPr="00321DCF" w:rsidSect="003175F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KaiTi">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003" w:usb1="288F0000" w:usb2="00000016" w:usb3="00000000" w:csb0="00040001" w:csb1="00000000"/>
  </w:font>
  <w:font w:name="Times New Roman (正文 CS 字体)">
    <w:panose1 w:val="020B0604020202020204"/>
    <w:charset w:val="00"/>
    <w:family w:val="auto"/>
    <w:pitch w:val="variable"/>
    <w:sig w:usb0="E0002AEF" w:usb1="C0007841" w:usb2="00000009" w:usb3="00000000" w:csb0="000001FF" w:csb1="00000000"/>
  </w:font>
  <w:font w:name="华文楷体">
    <w:altName w:val="KaiTi"/>
    <w:panose1 w:val="02010600040101010101"/>
    <w:charset w:val="86"/>
    <w:family w:val="auto"/>
    <w:pitch w:val="variable"/>
    <w:sig w:usb0="80000287" w:usb1="280F3C52" w:usb2="00000016" w:usb3="00000000" w:csb0="0004001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楷体_GB2312">
    <w:altName w:val="Microsoft YaHei"/>
    <w:panose1 w:val="020B0604020202020204"/>
    <w:charset w:val="86"/>
    <w:family w:val="modern"/>
    <w:pitch w:val="fixed"/>
    <w:sig w:usb0="00000001" w:usb1="080E0000" w:usb2="00000010" w:usb3="00000000" w:csb0="00040000" w:csb1="00000000"/>
  </w:font>
  <w:font w:name="微软雅黑">
    <w:panose1 w:val="020B0503020204020204"/>
    <w:charset w:val="86"/>
    <w:family w:val="auto"/>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9644C"/>
    <w:multiLevelType w:val="hybridMultilevel"/>
    <w:tmpl w:val="FC3C4D52"/>
    <w:lvl w:ilvl="0" w:tplc="99D282CC">
      <w:start w:val="2"/>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638C3C46"/>
    <w:multiLevelType w:val="hybridMultilevel"/>
    <w:tmpl w:val="532629FE"/>
    <w:lvl w:ilvl="0" w:tplc="69566058">
      <w:numFmt w:val="bullet"/>
      <w:lvlText w:val=""/>
      <w:lvlJc w:val="left"/>
      <w:pPr>
        <w:ind w:left="360" w:hanging="360"/>
      </w:pPr>
      <w:rPr>
        <w:rFonts w:ascii="Wingdings" w:eastAsia="KaiTi"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A43"/>
    <w:rsid w:val="00063062"/>
    <w:rsid w:val="000D44EF"/>
    <w:rsid w:val="00150FEA"/>
    <w:rsid w:val="00156793"/>
    <w:rsid w:val="001C0141"/>
    <w:rsid w:val="001E3DE4"/>
    <w:rsid w:val="00285975"/>
    <w:rsid w:val="00296096"/>
    <w:rsid w:val="002B38B1"/>
    <w:rsid w:val="002C6A50"/>
    <w:rsid w:val="002E1621"/>
    <w:rsid w:val="003175F0"/>
    <w:rsid w:val="00321DCF"/>
    <w:rsid w:val="00375336"/>
    <w:rsid w:val="00383DEF"/>
    <w:rsid w:val="003C0C84"/>
    <w:rsid w:val="00420607"/>
    <w:rsid w:val="00473408"/>
    <w:rsid w:val="0048680E"/>
    <w:rsid w:val="004A1CC1"/>
    <w:rsid w:val="004A6451"/>
    <w:rsid w:val="004F128E"/>
    <w:rsid w:val="005022BF"/>
    <w:rsid w:val="00504D5A"/>
    <w:rsid w:val="0052021E"/>
    <w:rsid w:val="005503B8"/>
    <w:rsid w:val="005A1568"/>
    <w:rsid w:val="005C518C"/>
    <w:rsid w:val="0061693C"/>
    <w:rsid w:val="00651450"/>
    <w:rsid w:val="00656A91"/>
    <w:rsid w:val="006746F4"/>
    <w:rsid w:val="0067678B"/>
    <w:rsid w:val="006E2A98"/>
    <w:rsid w:val="007A041A"/>
    <w:rsid w:val="007E38F5"/>
    <w:rsid w:val="008005D5"/>
    <w:rsid w:val="00872CDA"/>
    <w:rsid w:val="008C3534"/>
    <w:rsid w:val="00920C7A"/>
    <w:rsid w:val="009217FB"/>
    <w:rsid w:val="0093436D"/>
    <w:rsid w:val="009B2337"/>
    <w:rsid w:val="009E5202"/>
    <w:rsid w:val="00A56A43"/>
    <w:rsid w:val="00A735BE"/>
    <w:rsid w:val="00A931A5"/>
    <w:rsid w:val="00A96AFD"/>
    <w:rsid w:val="00AB623D"/>
    <w:rsid w:val="00AC2F64"/>
    <w:rsid w:val="00AE4EC1"/>
    <w:rsid w:val="00B04985"/>
    <w:rsid w:val="00B164B2"/>
    <w:rsid w:val="00B60206"/>
    <w:rsid w:val="00BB6F8D"/>
    <w:rsid w:val="00BD4DFA"/>
    <w:rsid w:val="00CC7C4B"/>
    <w:rsid w:val="00CE7B8A"/>
    <w:rsid w:val="00D070B3"/>
    <w:rsid w:val="00D10F3A"/>
    <w:rsid w:val="00D24DD0"/>
    <w:rsid w:val="00D355A9"/>
    <w:rsid w:val="00D81565"/>
    <w:rsid w:val="00DA3A87"/>
    <w:rsid w:val="00DF2467"/>
    <w:rsid w:val="00E07626"/>
    <w:rsid w:val="00E22726"/>
    <w:rsid w:val="00E62FD3"/>
    <w:rsid w:val="00E950AE"/>
    <w:rsid w:val="00EE419D"/>
    <w:rsid w:val="00F227B2"/>
    <w:rsid w:val="00F3304E"/>
    <w:rsid w:val="00FD57D1"/>
    <w:rsid w:val="00FF225E"/>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5AF0A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正文 CS 字体)"/>
        <w:kern w:val="2"/>
        <w:sz w:val="18"/>
        <w:szCs w:val="18"/>
        <w:lang w:val="en-US" w:eastAsia="zh-CN" w:bidi="ar-SA"/>
      </w:rPr>
    </w:rPrDefault>
    <w:pPrDefault>
      <w:pPr>
        <w:spacing w:line="400" w:lineRule="exact"/>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aliases w:val="学术正文"/>
    <w:qFormat/>
    <w:rsid w:val="005022BF"/>
    <w:rPr>
      <w:rFonts w:cs="宋体"/>
      <w:kern w:val="0"/>
      <w:sz w:val="24"/>
      <w:szCs w:val="24"/>
    </w:rPr>
  </w:style>
  <w:style w:type="paragraph" w:styleId="1">
    <w:name w:val="heading 1"/>
    <w:aliases w:val="学术章,学术大标题"/>
    <w:basedOn w:val="a"/>
    <w:next w:val="a"/>
    <w:link w:val="10"/>
    <w:autoRedefine/>
    <w:uiPriority w:val="9"/>
    <w:qFormat/>
    <w:rsid w:val="005022BF"/>
    <w:pPr>
      <w:keepNext/>
      <w:keepLines/>
      <w:pBdr>
        <w:top w:val="nil"/>
        <w:left w:val="nil"/>
        <w:bottom w:val="single" w:sz="12" w:space="12" w:color="FFC000" w:themeColor="accent4"/>
        <w:right w:val="nil"/>
        <w:between w:val="nil"/>
        <w:bar w:val="nil"/>
      </w:pBdr>
      <w:spacing w:before="240" w:after="480" w:line="440" w:lineRule="exact"/>
      <w:ind w:firstLineChars="200" w:firstLine="200"/>
      <w:jc w:val="center"/>
      <w:outlineLvl w:val="0"/>
    </w:pPr>
    <w:rPr>
      <w:rFonts w:ascii="KaiTi" w:eastAsia="KaiTi" w:hAnsi="KaiTi" w:cstheme="majorBidi"/>
      <w:b/>
      <w:color w:val="4472C4" w:themeColor="accent1"/>
      <w:sz w:val="36"/>
      <w:szCs w:val="36"/>
      <w:bdr w:val="nil"/>
      <w:lang w:val="zh-CN"/>
    </w:rPr>
  </w:style>
  <w:style w:type="paragraph" w:styleId="2">
    <w:name w:val="heading 2"/>
    <w:aliases w:val="学术节,博文章"/>
    <w:basedOn w:val="a"/>
    <w:next w:val="a"/>
    <w:link w:val="20"/>
    <w:autoRedefine/>
    <w:unhideWhenUsed/>
    <w:qFormat/>
    <w:rsid w:val="005022BF"/>
    <w:pPr>
      <w:pBdr>
        <w:top w:val="nil"/>
        <w:left w:val="nil"/>
        <w:bottom w:val="nil"/>
        <w:right w:val="nil"/>
        <w:between w:val="nil"/>
        <w:bar w:val="nil"/>
      </w:pBdr>
      <w:spacing w:before="240" w:line="288" w:lineRule="auto"/>
      <w:outlineLvl w:val="1"/>
    </w:pPr>
    <w:rPr>
      <w:rFonts w:ascii="华文楷体" w:eastAsia="华文楷体" w:hAnsi="华文楷体" w:cs="Arial Unicode MS"/>
      <w:color w:val="ED7D31" w:themeColor="accent2"/>
      <w:sz w:val="32"/>
      <w:szCs w:val="32"/>
      <w:bdr w:val="nil"/>
      <w:lang w:val="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3">
    <w:name w:val="heading 3"/>
    <w:aliases w:val="学术点,博文节"/>
    <w:basedOn w:val="a"/>
    <w:next w:val="a"/>
    <w:link w:val="30"/>
    <w:autoRedefine/>
    <w:uiPriority w:val="9"/>
    <w:unhideWhenUsed/>
    <w:qFormat/>
    <w:rsid w:val="005022BF"/>
    <w:pPr>
      <w:pBdr>
        <w:top w:val="nil"/>
        <w:left w:val="nil"/>
        <w:bottom w:val="nil"/>
        <w:right w:val="nil"/>
        <w:between w:val="nil"/>
        <w:bar w:val="nil"/>
      </w:pBdr>
      <w:snapToGrid w:val="0"/>
      <w:spacing w:before="1060" w:beforeAutospacing="1" w:after="1060" w:afterAutospacing="1" w:line="288" w:lineRule="auto"/>
      <w:outlineLvl w:val="2"/>
    </w:pPr>
    <w:rPr>
      <w:rFonts w:ascii="华文楷体" w:eastAsia="华文楷体" w:hAnsi="华文楷体" w:cs="Arial Unicode MS"/>
      <w:b/>
      <w:color w:val="7030A0"/>
      <w:sz w:val="28"/>
      <w:szCs w:val="28"/>
      <w:bdr w:val="ni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4">
    <w:name w:val="heading 4"/>
    <w:aliases w:val="学术小点"/>
    <w:basedOn w:val="a"/>
    <w:next w:val="a"/>
    <w:link w:val="40"/>
    <w:autoRedefine/>
    <w:uiPriority w:val="9"/>
    <w:unhideWhenUsed/>
    <w:qFormat/>
    <w:rsid w:val="005022BF"/>
    <w:pPr>
      <w:spacing w:beforeLines="50" w:before="156" w:afterLines="50" w:after="156" w:line="440" w:lineRule="exact"/>
      <w:outlineLvl w:val="3"/>
    </w:pPr>
    <w:rPr>
      <w:rFonts w:ascii="华文楷体" w:eastAsia="华文楷体" w:hAnsi="华文楷体"/>
      <w:b/>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5">
    <w:name w:val="heading 5"/>
    <w:aliases w:val="文献评注"/>
    <w:basedOn w:val="a"/>
    <w:next w:val="a"/>
    <w:link w:val="50"/>
    <w:autoRedefine/>
    <w:uiPriority w:val="9"/>
    <w:unhideWhenUsed/>
    <w:rsid w:val="00296096"/>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字符"/>
    <w:aliases w:val="学术章字符,学术大标题字符"/>
    <w:basedOn w:val="a0"/>
    <w:link w:val="1"/>
    <w:uiPriority w:val="9"/>
    <w:rsid w:val="005022BF"/>
    <w:rPr>
      <w:rFonts w:ascii="KaiTi" w:eastAsia="KaiTi" w:hAnsi="KaiTi" w:cstheme="majorBidi"/>
      <w:b/>
      <w:color w:val="4472C4" w:themeColor="accent1"/>
      <w:kern w:val="0"/>
      <w:sz w:val="36"/>
      <w:szCs w:val="36"/>
      <w:bdr w:val="nil"/>
      <w:lang w:val="zh-CN"/>
    </w:rPr>
  </w:style>
  <w:style w:type="character" w:customStyle="1" w:styleId="20">
    <w:name w:val="标题 2字符"/>
    <w:aliases w:val="学术节字符,博文章字符"/>
    <w:basedOn w:val="a0"/>
    <w:link w:val="2"/>
    <w:rsid w:val="005022BF"/>
    <w:rPr>
      <w:rFonts w:ascii="华文楷体" w:eastAsia="华文楷体" w:hAnsi="华文楷体" w:cs="Arial Unicode MS"/>
      <w:color w:val="ED7D31" w:themeColor="accent2"/>
      <w:kern w:val="0"/>
      <w:sz w:val="32"/>
      <w:szCs w:val="32"/>
      <w:bdr w:val="nil"/>
      <w:lang w:val="zh-C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30">
    <w:name w:val="标题 3字符"/>
    <w:aliases w:val="学术点字符,博文节字符"/>
    <w:basedOn w:val="a0"/>
    <w:link w:val="3"/>
    <w:uiPriority w:val="9"/>
    <w:rsid w:val="005022BF"/>
    <w:rPr>
      <w:rFonts w:ascii="华文楷体" w:eastAsia="华文楷体" w:hAnsi="华文楷体" w:cs="Arial Unicode MS"/>
      <w:b/>
      <w:color w:val="7030A0"/>
      <w:kern w:val="0"/>
      <w:sz w:val="28"/>
      <w:szCs w:val="28"/>
      <w:bdr w:val="ni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40">
    <w:name w:val="标题 4字符"/>
    <w:aliases w:val="学术小点字符"/>
    <w:basedOn w:val="a0"/>
    <w:link w:val="4"/>
    <w:uiPriority w:val="9"/>
    <w:rsid w:val="005022BF"/>
    <w:rPr>
      <w:rFonts w:ascii="华文楷体" w:eastAsia="华文楷体" w:hAnsi="华文楷体" w:cs="宋体"/>
      <w:b/>
      <w:color w:val="4472C4" w:themeColor="accent1"/>
      <w:kern w:val="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11">
    <w:name w:val="toc 1"/>
    <w:basedOn w:val="a"/>
    <w:next w:val="a"/>
    <w:autoRedefine/>
    <w:uiPriority w:val="39"/>
    <w:semiHidden/>
    <w:unhideWhenUsed/>
    <w:rsid w:val="00285975"/>
  </w:style>
  <w:style w:type="character" w:customStyle="1" w:styleId="50">
    <w:name w:val="标题 5字符"/>
    <w:aliases w:val="文献评注字符"/>
    <w:basedOn w:val="a0"/>
    <w:link w:val="5"/>
    <w:uiPriority w:val="9"/>
    <w:rsid w:val="00296096"/>
    <w:rPr>
      <w:rFonts w:ascii="Calibri" w:eastAsia="KaiTi" w:hAnsi="Calibri"/>
      <w:lang w:val="fr-FR"/>
    </w:rPr>
  </w:style>
  <w:style w:type="paragraph" w:styleId="a3">
    <w:name w:val="Title"/>
    <w:aliases w:val="小小点"/>
    <w:basedOn w:val="a4"/>
    <w:next w:val="a"/>
    <w:link w:val="a5"/>
    <w:uiPriority w:val="10"/>
    <w:qFormat/>
    <w:rsid w:val="00D355A9"/>
    <w:pPr>
      <w:spacing w:line="480" w:lineRule="auto"/>
      <w:ind w:firstLineChars="0" w:firstLine="0"/>
    </w:pPr>
    <w:rPr>
      <w:rFonts w:eastAsia="KaiTi"/>
      <w:b/>
      <w:color w:val="833C0B" w:themeColor="accent2" w:themeShade="80"/>
    </w:rPr>
  </w:style>
  <w:style w:type="character" w:customStyle="1" w:styleId="a5">
    <w:name w:val="标题字符"/>
    <w:aliases w:val="小小点字符"/>
    <w:basedOn w:val="a0"/>
    <w:link w:val="a3"/>
    <w:uiPriority w:val="10"/>
    <w:rsid w:val="00D355A9"/>
    <w:rPr>
      <w:rFonts w:ascii="Cambria" w:eastAsia="KaiTi" w:hAnsi="Cambria"/>
      <w:b/>
      <w:color w:val="833C0B" w:themeColor="accent2" w:themeShade="80"/>
    </w:rPr>
  </w:style>
  <w:style w:type="paragraph" w:styleId="a4">
    <w:name w:val="List Paragraph"/>
    <w:basedOn w:val="a"/>
    <w:uiPriority w:val="34"/>
    <w:qFormat/>
    <w:rsid w:val="00D355A9"/>
    <w:pPr>
      <w:ind w:firstLineChars="200" w:firstLine="420"/>
    </w:pPr>
  </w:style>
  <w:style w:type="paragraph" w:styleId="a6">
    <w:name w:val="Normal (Web)"/>
    <w:basedOn w:val="a"/>
    <w:uiPriority w:val="99"/>
    <w:unhideWhenUsed/>
    <w:rsid w:val="00A56A43"/>
    <w:pPr>
      <w:spacing w:before="100" w:beforeAutospacing="1" w:after="100" w:afterAutospacing="1" w:line="240" w:lineRule="auto"/>
    </w:pPr>
    <w:rPr>
      <w:rFonts w:cs="Times New Roman"/>
    </w:rPr>
  </w:style>
  <w:style w:type="character" w:styleId="a7">
    <w:name w:val="Strong"/>
    <w:basedOn w:val="a0"/>
    <w:uiPriority w:val="22"/>
    <w:qFormat/>
    <w:rsid w:val="00A56A43"/>
    <w:rPr>
      <w:b/>
      <w:bCs/>
    </w:rPr>
  </w:style>
  <w:style w:type="paragraph" w:styleId="a8">
    <w:name w:val="Document Map"/>
    <w:basedOn w:val="a"/>
    <w:link w:val="a9"/>
    <w:uiPriority w:val="99"/>
    <w:semiHidden/>
    <w:unhideWhenUsed/>
    <w:rsid w:val="00A56A43"/>
    <w:rPr>
      <w:rFonts w:ascii="宋体"/>
    </w:rPr>
  </w:style>
  <w:style w:type="character" w:customStyle="1" w:styleId="a9">
    <w:name w:val="文档结构图字符"/>
    <w:basedOn w:val="a0"/>
    <w:link w:val="a8"/>
    <w:uiPriority w:val="99"/>
    <w:semiHidden/>
    <w:rsid w:val="00A56A43"/>
    <w:rPr>
      <w:rFonts w:asci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70592">
      <w:bodyDiv w:val="1"/>
      <w:marLeft w:val="0"/>
      <w:marRight w:val="0"/>
      <w:marTop w:val="0"/>
      <w:marBottom w:val="0"/>
      <w:divBdr>
        <w:top w:val="none" w:sz="0" w:space="0" w:color="auto"/>
        <w:left w:val="none" w:sz="0" w:space="0" w:color="auto"/>
        <w:bottom w:val="none" w:sz="0" w:space="0" w:color="auto"/>
        <w:right w:val="none" w:sz="0" w:space="0" w:color="auto"/>
      </w:divBdr>
    </w:div>
    <w:div w:id="496530814">
      <w:bodyDiv w:val="1"/>
      <w:marLeft w:val="0"/>
      <w:marRight w:val="0"/>
      <w:marTop w:val="0"/>
      <w:marBottom w:val="0"/>
      <w:divBdr>
        <w:top w:val="none" w:sz="0" w:space="0" w:color="auto"/>
        <w:left w:val="none" w:sz="0" w:space="0" w:color="auto"/>
        <w:bottom w:val="none" w:sz="0" w:space="0" w:color="auto"/>
        <w:right w:val="none" w:sz="0" w:space="0" w:color="auto"/>
      </w:divBdr>
    </w:div>
    <w:div w:id="860432518">
      <w:bodyDiv w:val="1"/>
      <w:marLeft w:val="0"/>
      <w:marRight w:val="0"/>
      <w:marTop w:val="0"/>
      <w:marBottom w:val="0"/>
      <w:divBdr>
        <w:top w:val="none" w:sz="0" w:space="0" w:color="auto"/>
        <w:left w:val="none" w:sz="0" w:space="0" w:color="auto"/>
        <w:bottom w:val="none" w:sz="0" w:space="0" w:color="auto"/>
        <w:right w:val="none" w:sz="0" w:space="0" w:color="auto"/>
      </w:divBdr>
      <w:divsChild>
        <w:div w:id="847527882">
          <w:marLeft w:val="0"/>
          <w:marRight w:val="0"/>
          <w:marTop w:val="0"/>
          <w:marBottom w:val="0"/>
          <w:divBdr>
            <w:top w:val="none" w:sz="0" w:space="0" w:color="auto"/>
            <w:left w:val="none" w:sz="0" w:space="0" w:color="auto"/>
            <w:bottom w:val="none" w:sz="0" w:space="0" w:color="auto"/>
            <w:right w:val="none" w:sz="0" w:space="0" w:color="auto"/>
          </w:divBdr>
        </w:div>
        <w:div w:id="961112077">
          <w:marLeft w:val="0"/>
          <w:marRight w:val="0"/>
          <w:marTop w:val="150"/>
          <w:marBottom w:val="0"/>
          <w:divBdr>
            <w:top w:val="none" w:sz="0" w:space="0" w:color="auto"/>
            <w:left w:val="none" w:sz="0" w:space="0" w:color="auto"/>
            <w:bottom w:val="single" w:sz="6" w:space="0" w:color="DDDDDD"/>
            <w:right w:val="none" w:sz="0" w:space="0" w:color="auto"/>
          </w:divBdr>
        </w:div>
        <w:div w:id="1903903023">
          <w:marLeft w:val="0"/>
          <w:marRight w:val="0"/>
          <w:marTop w:val="0"/>
          <w:marBottom w:val="0"/>
          <w:divBdr>
            <w:top w:val="none" w:sz="0" w:space="0" w:color="auto"/>
            <w:left w:val="none" w:sz="0" w:space="0" w:color="auto"/>
            <w:bottom w:val="none" w:sz="0" w:space="0" w:color="auto"/>
            <w:right w:val="none" w:sz="0" w:space="0" w:color="auto"/>
          </w:divBdr>
        </w:div>
        <w:div w:id="944846452">
          <w:marLeft w:val="0"/>
          <w:marRight w:val="0"/>
          <w:marTop w:val="150"/>
          <w:marBottom w:val="0"/>
          <w:divBdr>
            <w:top w:val="none" w:sz="0" w:space="0" w:color="auto"/>
            <w:left w:val="none" w:sz="0" w:space="0" w:color="auto"/>
            <w:bottom w:val="single" w:sz="6" w:space="0" w:color="DDDDDD"/>
            <w:right w:val="none" w:sz="0" w:space="0" w:color="auto"/>
          </w:divBdr>
        </w:div>
        <w:div w:id="458299002">
          <w:marLeft w:val="0"/>
          <w:marRight w:val="0"/>
          <w:marTop w:val="0"/>
          <w:marBottom w:val="0"/>
          <w:divBdr>
            <w:top w:val="none" w:sz="0" w:space="0" w:color="auto"/>
            <w:left w:val="none" w:sz="0" w:space="0" w:color="auto"/>
            <w:bottom w:val="none" w:sz="0" w:space="0" w:color="auto"/>
            <w:right w:val="none" w:sz="0" w:space="0" w:color="auto"/>
          </w:divBdr>
        </w:div>
        <w:div w:id="1457329350">
          <w:marLeft w:val="0"/>
          <w:marRight w:val="0"/>
          <w:marTop w:val="150"/>
          <w:marBottom w:val="0"/>
          <w:divBdr>
            <w:top w:val="none" w:sz="0" w:space="0" w:color="auto"/>
            <w:left w:val="none" w:sz="0" w:space="0" w:color="auto"/>
            <w:bottom w:val="single" w:sz="6" w:space="0" w:color="DDDDDD"/>
            <w:right w:val="none" w:sz="0" w:space="0" w:color="auto"/>
          </w:divBdr>
        </w:div>
        <w:div w:id="1394066">
          <w:marLeft w:val="0"/>
          <w:marRight w:val="0"/>
          <w:marTop w:val="0"/>
          <w:marBottom w:val="0"/>
          <w:divBdr>
            <w:top w:val="none" w:sz="0" w:space="0" w:color="auto"/>
            <w:left w:val="none" w:sz="0" w:space="0" w:color="auto"/>
            <w:bottom w:val="none" w:sz="0" w:space="0" w:color="auto"/>
            <w:right w:val="none" w:sz="0" w:space="0" w:color="auto"/>
          </w:divBdr>
        </w:div>
        <w:div w:id="328867722">
          <w:marLeft w:val="0"/>
          <w:marRight w:val="0"/>
          <w:marTop w:val="150"/>
          <w:marBottom w:val="0"/>
          <w:divBdr>
            <w:top w:val="none" w:sz="0" w:space="0" w:color="auto"/>
            <w:left w:val="none" w:sz="0" w:space="0" w:color="auto"/>
            <w:bottom w:val="single" w:sz="6" w:space="0" w:color="DDDDDD"/>
            <w:right w:val="none" w:sz="0" w:space="0" w:color="auto"/>
          </w:divBdr>
        </w:div>
        <w:div w:id="206070488">
          <w:marLeft w:val="0"/>
          <w:marRight w:val="0"/>
          <w:marTop w:val="0"/>
          <w:marBottom w:val="0"/>
          <w:divBdr>
            <w:top w:val="none" w:sz="0" w:space="0" w:color="auto"/>
            <w:left w:val="none" w:sz="0" w:space="0" w:color="auto"/>
            <w:bottom w:val="none" w:sz="0" w:space="0" w:color="auto"/>
            <w:right w:val="none" w:sz="0" w:space="0" w:color="auto"/>
          </w:divBdr>
        </w:div>
        <w:div w:id="295067758">
          <w:marLeft w:val="0"/>
          <w:marRight w:val="0"/>
          <w:marTop w:val="150"/>
          <w:marBottom w:val="0"/>
          <w:divBdr>
            <w:top w:val="none" w:sz="0" w:space="0" w:color="auto"/>
            <w:left w:val="none" w:sz="0" w:space="0" w:color="auto"/>
            <w:bottom w:val="single" w:sz="6" w:space="0" w:color="DDDDDD"/>
            <w:right w:val="none" w:sz="0" w:space="0" w:color="auto"/>
          </w:divBdr>
        </w:div>
        <w:div w:id="97530799">
          <w:marLeft w:val="0"/>
          <w:marRight w:val="0"/>
          <w:marTop w:val="0"/>
          <w:marBottom w:val="0"/>
          <w:divBdr>
            <w:top w:val="none" w:sz="0" w:space="0" w:color="auto"/>
            <w:left w:val="none" w:sz="0" w:space="0" w:color="auto"/>
            <w:bottom w:val="none" w:sz="0" w:space="0" w:color="auto"/>
            <w:right w:val="none" w:sz="0" w:space="0" w:color="auto"/>
          </w:divBdr>
        </w:div>
        <w:div w:id="1571698249">
          <w:marLeft w:val="0"/>
          <w:marRight w:val="0"/>
          <w:marTop w:val="150"/>
          <w:marBottom w:val="0"/>
          <w:divBdr>
            <w:top w:val="none" w:sz="0" w:space="0" w:color="auto"/>
            <w:left w:val="none" w:sz="0" w:space="0" w:color="auto"/>
            <w:bottom w:val="single" w:sz="6" w:space="0" w:color="DDDDDD"/>
            <w:right w:val="none" w:sz="0" w:space="0" w:color="auto"/>
          </w:divBdr>
        </w:div>
        <w:div w:id="796414090">
          <w:marLeft w:val="0"/>
          <w:marRight w:val="0"/>
          <w:marTop w:val="0"/>
          <w:marBottom w:val="0"/>
          <w:divBdr>
            <w:top w:val="none" w:sz="0" w:space="0" w:color="auto"/>
            <w:left w:val="none" w:sz="0" w:space="0" w:color="auto"/>
            <w:bottom w:val="none" w:sz="0" w:space="0" w:color="auto"/>
            <w:right w:val="none" w:sz="0" w:space="0" w:color="auto"/>
          </w:divBdr>
        </w:div>
        <w:div w:id="1888759919">
          <w:marLeft w:val="0"/>
          <w:marRight w:val="0"/>
          <w:marTop w:val="150"/>
          <w:marBottom w:val="0"/>
          <w:divBdr>
            <w:top w:val="none" w:sz="0" w:space="0" w:color="auto"/>
            <w:left w:val="none" w:sz="0" w:space="0" w:color="auto"/>
            <w:bottom w:val="single" w:sz="6" w:space="0" w:color="DDDDDD"/>
            <w:right w:val="none" w:sz="0" w:space="0" w:color="auto"/>
          </w:divBdr>
        </w:div>
        <w:div w:id="680620096">
          <w:marLeft w:val="0"/>
          <w:marRight w:val="0"/>
          <w:marTop w:val="0"/>
          <w:marBottom w:val="0"/>
          <w:divBdr>
            <w:top w:val="none" w:sz="0" w:space="0" w:color="auto"/>
            <w:left w:val="none" w:sz="0" w:space="0" w:color="auto"/>
            <w:bottom w:val="none" w:sz="0" w:space="0" w:color="auto"/>
            <w:right w:val="none" w:sz="0" w:space="0" w:color="auto"/>
          </w:divBdr>
        </w:div>
        <w:div w:id="1636135087">
          <w:marLeft w:val="0"/>
          <w:marRight w:val="0"/>
          <w:marTop w:val="150"/>
          <w:marBottom w:val="0"/>
          <w:divBdr>
            <w:top w:val="none" w:sz="0" w:space="0" w:color="auto"/>
            <w:left w:val="none" w:sz="0" w:space="0" w:color="auto"/>
            <w:bottom w:val="single" w:sz="6" w:space="0" w:color="DDDDDD"/>
            <w:right w:val="none" w:sz="0" w:space="0" w:color="auto"/>
          </w:divBdr>
        </w:div>
        <w:div w:id="179510975">
          <w:marLeft w:val="0"/>
          <w:marRight w:val="0"/>
          <w:marTop w:val="0"/>
          <w:marBottom w:val="0"/>
          <w:divBdr>
            <w:top w:val="none" w:sz="0" w:space="0" w:color="auto"/>
            <w:left w:val="none" w:sz="0" w:space="0" w:color="auto"/>
            <w:bottom w:val="none" w:sz="0" w:space="0" w:color="auto"/>
            <w:right w:val="none" w:sz="0" w:space="0" w:color="auto"/>
          </w:divBdr>
        </w:div>
        <w:div w:id="161438516">
          <w:marLeft w:val="0"/>
          <w:marRight w:val="0"/>
          <w:marTop w:val="150"/>
          <w:marBottom w:val="0"/>
          <w:divBdr>
            <w:top w:val="none" w:sz="0" w:space="0" w:color="auto"/>
            <w:left w:val="none" w:sz="0" w:space="0" w:color="auto"/>
            <w:bottom w:val="single" w:sz="6" w:space="0" w:color="DDDDDD"/>
            <w:right w:val="none" w:sz="0" w:space="0" w:color="auto"/>
          </w:divBdr>
        </w:div>
        <w:div w:id="138966454">
          <w:marLeft w:val="0"/>
          <w:marRight w:val="0"/>
          <w:marTop w:val="0"/>
          <w:marBottom w:val="0"/>
          <w:divBdr>
            <w:top w:val="none" w:sz="0" w:space="0" w:color="auto"/>
            <w:left w:val="none" w:sz="0" w:space="0" w:color="auto"/>
            <w:bottom w:val="none" w:sz="0" w:space="0" w:color="auto"/>
            <w:right w:val="none" w:sz="0" w:space="0" w:color="auto"/>
          </w:divBdr>
        </w:div>
        <w:div w:id="1816024059">
          <w:marLeft w:val="0"/>
          <w:marRight w:val="0"/>
          <w:marTop w:val="150"/>
          <w:marBottom w:val="0"/>
          <w:divBdr>
            <w:top w:val="none" w:sz="0" w:space="0" w:color="auto"/>
            <w:left w:val="none" w:sz="0" w:space="0" w:color="auto"/>
            <w:bottom w:val="single" w:sz="6" w:space="0" w:color="DDDDDD"/>
            <w:right w:val="none" w:sz="0" w:space="0" w:color="auto"/>
          </w:divBdr>
        </w:div>
        <w:div w:id="2002274940">
          <w:marLeft w:val="0"/>
          <w:marRight w:val="0"/>
          <w:marTop w:val="0"/>
          <w:marBottom w:val="0"/>
          <w:divBdr>
            <w:top w:val="none" w:sz="0" w:space="0" w:color="auto"/>
            <w:left w:val="none" w:sz="0" w:space="0" w:color="auto"/>
            <w:bottom w:val="none" w:sz="0" w:space="0" w:color="auto"/>
            <w:right w:val="none" w:sz="0" w:space="0" w:color="auto"/>
          </w:divBdr>
        </w:div>
        <w:div w:id="103810112">
          <w:marLeft w:val="0"/>
          <w:marRight w:val="0"/>
          <w:marTop w:val="150"/>
          <w:marBottom w:val="0"/>
          <w:divBdr>
            <w:top w:val="none" w:sz="0" w:space="0" w:color="auto"/>
            <w:left w:val="none" w:sz="0" w:space="0" w:color="auto"/>
            <w:bottom w:val="single" w:sz="6" w:space="0" w:color="DDDDDD"/>
            <w:right w:val="none" w:sz="0" w:space="0" w:color="auto"/>
          </w:divBdr>
        </w:div>
        <w:div w:id="149254879">
          <w:marLeft w:val="0"/>
          <w:marRight w:val="0"/>
          <w:marTop w:val="0"/>
          <w:marBottom w:val="0"/>
          <w:divBdr>
            <w:top w:val="none" w:sz="0" w:space="0" w:color="auto"/>
            <w:left w:val="none" w:sz="0" w:space="0" w:color="auto"/>
            <w:bottom w:val="none" w:sz="0" w:space="0" w:color="auto"/>
            <w:right w:val="none" w:sz="0" w:space="0" w:color="auto"/>
          </w:divBdr>
        </w:div>
        <w:div w:id="233009196">
          <w:marLeft w:val="0"/>
          <w:marRight w:val="0"/>
          <w:marTop w:val="150"/>
          <w:marBottom w:val="0"/>
          <w:divBdr>
            <w:top w:val="none" w:sz="0" w:space="0" w:color="auto"/>
            <w:left w:val="none" w:sz="0" w:space="0" w:color="auto"/>
            <w:bottom w:val="single" w:sz="6" w:space="0" w:color="DDDDDD"/>
            <w:right w:val="none" w:sz="0" w:space="0" w:color="auto"/>
          </w:divBdr>
        </w:div>
        <w:div w:id="2031254499">
          <w:marLeft w:val="0"/>
          <w:marRight w:val="0"/>
          <w:marTop w:val="0"/>
          <w:marBottom w:val="0"/>
          <w:divBdr>
            <w:top w:val="none" w:sz="0" w:space="0" w:color="auto"/>
            <w:left w:val="none" w:sz="0" w:space="0" w:color="auto"/>
            <w:bottom w:val="none" w:sz="0" w:space="0" w:color="auto"/>
            <w:right w:val="none" w:sz="0" w:space="0" w:color="auto"/>
          </w:divBdr>
        </w:div>
        <w:div w:id="1845586219">
          <w:marLeft w:val="0"/>
          <w:marRight w:val="0"/>
          <w:marTop w:val="150"/>
          <w:marBottom w:val="0"/>
          <w:divBdr>
            <w:top w:val="none" w:sz="0" w:space="0" w:color="auto"/>
            <w:left w:val="none" w:sz="0" w:space="0" w:color="auto"/>
            <w:bottom w:val="single" w:sz="6" w:space="0" w:color="DDDDDD"/>
            <w:right w:val="none" w:sz="0" w:space="0" w:color="auto"/>
          </w:divBdr>
        </w:div>
        <w:div w:id="1236404071">
          <w:marLeft w:val="0"/>
          <w:marRight w:val="0"/>
          <w:marTop w:val="0"/>
          <w:marBottom w:val="0"/>
          <w:divBdr>
            <w:top w:val="none" w:sz="0" w:space="0" w:color="auto"/>
            <w:left w:val="none" w:sz="0" w:space="0" w:color="auto"/>
            <w:bottom w:val="none" w:sz="0" w:space="0" w:color="auto"/>
            <w:right w:val="none" w:sz="0" w:space="0" w:color="auto"/>
          </w:divBdr>
        </w:div>
        <w:div w:id="103615020">
          <w:marLeft w:val="0"/>
          <w:marRight w:val="0"/>
          <w:marTop w:val="150"/>
          <w:marBottom w:val="0"/>
          <w:divBdr>
            <w:top w:val="none" w:sz="0" w:space="0" w:color="auto"/>
            <w:left w:val="none" w:sz="0" w:space="0" w:color="auto"/>
            <w:bottom w:val="single" w:sz="6" w:space="0" w:color="DDDDDD"/>
            <w:right w:val="none" w:sz="0" w:space="0" w:color="auto"/>
          </w:divBdr>
        </w:div>
        <w:div w:id="1432893631">
          <w:marLeft w:val="0"/>
          <w:marRight w:val="0"/>
          <w:marTop w:val="0"/>
          <w:marBottom w:val="0"/>
          <w:divBdr>
            <w:top w:val="none" w:sz="0" w:space="0" w:color="auto"/>
            <w:left w:val="none" w:sz="0" w:space="0" w:color="auto"/>
            <w:bottom w:val="none" w:sz="0" w:space="0" w:color="auto"/>
            <w:right w:val="none" w:sz="0" w:space="0" w:color="auto"/>
          </w:divBdr>
        </w:div>
        <w:div w:id="240146099">
          <w:marLeft w:val="0"/>
          <w:marRight w:val="0"/>
          <w:marTop w:val="150"/>
          <w:marBottom w:val="0"/>
          <w:divBdr>
            <w:top w:val="none" w:sz="0" w:space="0" w:color="auto"/>
            <w:left w:val="none" w:sz="0" w:space="0" w:color="auto"/>
            <w:bottom w:val="single" w:sz="6" w:space="0" w:color="DDDDDD"/>
            <w:right w:val="none" w:sz="0" w:space="0" w:color="auto"/>
          </w:divBdr>
        </w:div>
      </w:divsChild>
    </w:div>
    <w:div w:id="1193566765">
      <w:bodyDiv w:val="1"/>
      <w:marLeft w:val="0"/>
      <w:marRight w:val="0"/>
      <w:marTop w:val="0"/>
      <w:marBottom w:val="0"/>
      <w:divBdr>
        <w:top w:val="none" w:sz="0" w:space="0" w:color="auto"/>
        <w:left w:val="none" w:sz="0" w:space="0" w:color="auto"/>
        <w:bottom w:val="none" w:sz="0" w:space="0" w:color="auto"/>
        <w:right w:val="none" w:sz="0" w:space="0" w:color="auto"/>
      </w:divBdr>
    </w:div>
    <w:div w:id="1217669969">
      <w:bodyDiv w:val="1"/>
      <w:marLeft w:val="0"/>
      <w:marRight w:val="0"/>
      <w:marTop w:val="0"/>
      <w:marBottom w:val="0"/>
      <w:divBdr>
        <w:top w:val="none" w:sz="0" w:space="0" w:color="auto"/>
        <w:left w:val="none" w:sz="0" w:space="0" w:color="auto"/>
        <w:bottom w:val="none" w:sz="0" w:space="0" w:color="auto"/>
        <w:right w:val="none" w:sz="0" w:space="0" w:color="auto"/>
      </w:divBdr>
      <w:divsChild>
        <w:div w:id="666129903">
          <w:marLeft w:val="0"/>
          <w:marRight w:val="0"/>
          <w:marTop w:val="0"/>
          <w:marBottom w:val="0"/>
          <w:divBdr>
            <w:top w:val="none" w:sz="0" w:space="0" w:color="auto"/>
            <w:left w:val="none" w:sz="0" w:space="0" w:color="auto"/>
            <w:bottom w:val="none" w:sz="0" w:space="0" w:color="auto"/>
            <w:right w:val="none" w:sz="0" w:space="0" w:color="auto"/>
          </w:divBdr>
        </w:div>
      </w:divsChild>
    </w:div>
    <w:div w:id="1313489836">
      <w:bodyDiv w:val="1"/>
      <w:marLeft w:val="0"/>
      <w:marRight w:val="0"/>
      <w:marTop w:val="0"/>
      <w:marBottom w:val="0"/>
      <w:divBdr>
        <w:top w:val="none" w:sz="0" w:space="0" w:color="auto"/>
        <w:left w:val="none" w:sz="0" w:space="0" w:color="auto"/>
        <w:bottom w:val="none" w:sz="0" w:space="0" w:color="auto"/>
        <w:right w:val="none" w:sz="0" w:space="0" w:color="auto"/>
      </w:divBdr>
      <w:divsChild>
        <w:div w:id="1175271137">
          <w:marLeft w:val="0"/>
          <w:marRight w:val="0"/>
          <w:marTop w:val="0"/>
          <w:marBottom w:val="0"/>
          <w:divBdr>
            <w:top w:val="none" w:sz="0" w:space="0" w:color="auto"/>
            <w:left w:val="none" w:sz="0" w:space="0" w:color="auto"/>
            <w:bottom w:val="none" w:sz="0" w:space="0" w:color="auto"/>
            <w:right w:val="none" w:sz="0" w:space="0" w:color="auto"/>
          </w:divBdr>
        </w:div>
        <w:div w:id="1673068943">
          <w:marLeft w:val="0"/>
          <w:marRight w:val="0"/>
          <w:marTop w:val="150"/>
          <w:marBottom w:val="0"/>
          <w:divBdr>
            <w:top w:val="none" w:sz="0" w:space="0" w:color="auto"/>
            <w:left w:val="none" w:sz="0" w:space="0" w:color="auto"/>
            <w:bottom w:val="single" w:sz="6" w:space="0" w:color="DDDDDD"/>
            <w:right w:val="none" w:sz="0" w:space="0" w:color="auto"/>
          </w:divBdr>
        </w:div>
        <w:div w:id="1388919399">
          <w:marLeft w:val="0"/>
          <w:marRight w:val="0"/>
          <w:marTop w:val="0"/>
          <w:marBottom w:val="0"/>
          <w:divBdr>
            <w:top w:val="none" w:sz="0" w:space="0" w:color="auto"/>
            <w:left w:val="none" w:sz="0" w:space="0" w:color="auto"/>
            <w:bottom w:val="none" w:sz="0" w:space="0" w:color="auto"/>
            <w:right w:val="none" w:sz="0" w:space="0" w:color="auto"/>
          </w:divBdr>
        </w:div>
        <w:div w:id="454715014">
          <w:marLeft w:val="0"/>
          <w:marRight w:val="0"/>
          <w:marTop w:val="150"/>
          <w:marBottom w:val="0"/>
          <w:divBdr>
            <w:top w:val="none" w:sz="0" w:space="0" w:color="auto"/>
            <w:left w:val="none" w:sz="0" w:space="0" w:color="auto"/>
            <w:bottom w:val="single" w:sz="6" w:space="0" w:color="DDDDDD"/>
            <w:right w:val="none" w:sz="0" w:space="0" w:color="auto"/>
          </w:divBdr>
        </w:div>
        <w:div w:id="987514502">
          <w:marLeft w:val="0"/>
          <w:marRight w:val="0"/>
          <w:marTop w:val="0"/>
          <w:marBottom w:val="0"/>
          <w:divBdr>
            <w:top w:val="none" w:sz="0" w:space="0" w:color="auto"/>
            <w:left w:val="none" w:sz="0" w:space="0" w:color="auto"/>
            <w:bottom w:val="none" w:sz="0" w:space="0" w:color="auto"/>
            <w:right w:val="none" w:sz="0" w:space="0" w:color="auto"/>
          </w:divBdr>
        </w:div>
        <w:div w:id="312173996">
          <w:marLeft w:val="0"/>
          <w:marRight w:val="0"/>
          <w:marTop w:val="150"/>
          <w:marBottom w:val="0"/>
          <w:divBdr>
            <w:top w:val="none" w:sz="0" w:space="0" w:color="auto"/>
            <w:left w:val="none" w:sz="0" w:space="0" w:color="auto"/>
            <w:bottom w:val="single" w:sz="6" w:space="0" w:color="DDDDDD"/>
            <w:right w:val="none" w:sz="0" w:space="0" w:color="auto"/>
          </w:divBdr>
        </w:div>
        <w:div w:id="770123519">
          <w:marLeft w:val="0"/>
          <w:marRight w:val="0"/>
          <w:marTop w:val="0"/>
          <w:marBottom w:val="0"/>
          <w:divBdr>
            <w:top w:val="none" w:sz="0" w:space="0" w:color="auto"/>
            <w:left w:val="none" w:sz="0" w:space="0" w:color="auto"/>
            <w:bottom w:val="none" w:sz="0" w:space="0" w:color="auto"/>
            <w:right w:val="none" w:sz="0" w:space="0" w:color="auto"/>
          </w:divBdr>
        </w:div>
        <w:div w:id="430978403">
          <w:marLeft w:val="0"/>
          <w:marRight w:val="0"/>
          <w:marTop w:val="150"/>
          <w:marBottom w:val="0"/>
          <w:divBdr>
            <w:top w:val="none" w:sz="0" w:space="0" w:color="auto"/>
            <w:left w:val="none" w:sz="0" w:space="0" w:color="auto"/>
            <w:bottom w:val="single" w:sz="6" w:space="0" w:color="DDDDDD"/>
            <w:right w:val="none" w:sz="0" w:space="0" w:color="auto"/>
          </w:divBdr>
        </w:div>
        <w:div w:id="1037973920">
          <w:marLeft w:val="0"/>
          <w:marRight w:val="0"/>
          <w:marTop w:val="0"/>
          <w:marBottom w:val="0"/>
          <w:divBdr>
            <w:top w:val="none" w:sz="0" w:space="0" w:color="auto"/>
            <w:left w:val="none" w:sz="0" w:space="0" w:color="auto"/>
            <w:bottom w:val="none" w:sz="0" w:space="0" w:color="auto"/>
            <w:right w:val="none" w:sz="0" w:space="0" w:color="auto"/>
          </w:divBdr>
        </w:div>
        <w:div w:id="1078357808">
          <w:marLeft w:val="0"/>
          <w:marRight w:val="0"/>
          <w:marTop w:val="150"/>
          <w:marBottom w:val="0"/>
          <w:divBdr>
            <w:top w:val="none" w:sz="0" w:space="0" w:color="auto"/>
            <w:left w:val="none" w:sz="0" w:space="0" w:color="auto"/>
            <w:bottom w:val="single" w:sz="6" w:space="0" w:color="DDDDDD"/>
            <w:right w:val="none" w:sz="0" w:space="0" w:color="auto"/>
          </w:divBdr>
        </w:div>
        <w:div w:id="1004085788">
          <w:marLeft w:val="0"/>
          <w:marRight w:val="0"/>
          <w:marTop w:val="0"/>
          <w:marBottom w:val="0"/>
          <w:divBdr>
            <w:top w:val="none" w:sz="0" w:space="0" w:color="auto"/>
            <w:left w:val="none" w:sz="0" w:space="0" w:color="auto"/>
            <w:bottom w:val="none" w:sz="0" w:space="0" w:color="auto"/>
            <w:right w:val="none" w:sz="0" w:space="0" w:color="auto"/>
          </w:divBdr>
        </w:div>
        <w:div w:id="350499748">
          <w:marLeft w:val="0"/>
          <w:marRight w:val="0"/>
          <w:marTop w:val="150"/>
          <w:marBottom w:val="0"/>
          <w:divBdr>
            <w:top w:val="none" w:sz="0" w:space="0" w:color="auto"/>
            <w:left w:val="none" w:sz="0" w:space="0" w:color="auto"/>
            <w:bottom w:val="single" w:sz="6" w:space="0" w:color="DDDDDD"/>
            <w:right w:val="none" w:sz="0" w:space="0" w:color="auto"/>
          </w:divBdr>
        </w:div>
        <w:div w:id="548998818">
          <w:marLeft w:val="0"/>
          <w:marRight w:val="0"/>
          <w:marTop w:val="0"/>
          <w:marBottom w:val="0"/>
          <w:divBdr>
            <w:top w:val="none" w:sz="0" w:space="0" w:color="auto"/>
            <w:left w:val="none" w:sz="0" w:space="0" w:color="auto"/>
            <w:bottom w:val="none" w:sz="0" w:space="0" w:color="auto"/>
            <w:right w:val="none" w:sz="0" w:space="0" w:color="auto"/>
          </w:divBdr>
        </w:div>
        <w:div w:id="1579247334">
          <w:marLeft w:val="0"/>
          <w:marRight w:val="0"/>
          <w:marTop w:val="150"/>
          <w:marBottom w:val="0"/>
          <w:divBdr>
            <w:top w:val="none" w:sz="0" w:space="0" w:color="auto"/>
            <w:left w:val="none" w:sz="0" w:space="0" w:color="auto"/>
            <w:bottom w:val="single" w:sz="6" w:space="0" w:color="DDDDDD"/>
            <w:right w:val="none" w:sz="0" w:space="0" w:color="auto"/>
          </w:divBdr>
        </w:div>
        <w:div w:id="882787669">
          <w:marLeft w:val="0"/>
          <w:marRight w:val="0"/>
          <w:marTop w:val="0"/>
          <w:marBottom w:val="0"/>
          <w:divBdr>
            <w:top w:val="none" w:sz="0" w:space="0" w:color="auto"/>
            <w:left w:val="none" w:sz="0" w:space="0" w:color="auto"/>
            <w:bottom w:val="none" w:sz="0" w:space="0" w:color="auto"/>
            <w:right w:val="none" w:sz="0" w:space="0" w:color="auto"/>
          </w:divBdr>
        </w:div>
        <w:div w:id="1821143781">
          <w:marLeft w:val="0"/>
          <w:marRight w:val="0"/>
          <w:marTop w:val="150"/>
          <w:marBottom w:val="0"/>
          <w:divBdr>
            <w:top w:val="none" w:sz="0" w:space="0" w:color="auto"/>
            <w:left w:val="none" w:sz="0" w:space="0" w:color="auto"/>
            <w:bottom w:val="single" w:sz="6" w:space="0" w:color="DDDDDD"/>
            <w:right w:val="none" w:sz="0" w:space="0" w:color="auto"/>
          </w:divBdr>
        </w:div>
        <w:div w:id="1757167207">
          <w:marLeft w:val="0"/>
          <w:marRight w:val="0"/>
          <w:marTop w:val="0"/>
          <w:marBottom w:val="0"/>
          <w:divBdr>
            <w:top w:val="none" w:sz="0" w:space="0" w:color="auto"/>
            <w:left w:val="none" w:sz="0" w:space="0" w:color="auto"/>
            <w:bottom w:val="none" w:sz="0" w:space="0" w:color="auto"/>
            <w:right w:val="none" w:sz="0" w:space="0" w:color="auto"/>
          </w:divBdr>
        </w:div>
        <w:div w:id="201863810">
          <w:marLeft w:val="0"/>
          <w:marRight w:val="0"/>
          <w:marTop w:val="150"/>
          <w:marBottom w:val="0"/>
          <w:divBdr>
            <w:top w:val="none" w:sz="0" w:space="0" w:color="auto"/>
            <w:left w:val="none" w:sz="0" w:space="0" w:color="auto"/>
            <w:bottom w:val="single" w:sz="6" w:space="0" w:color="DDDDDD"/>
            <w:right w:val="none" w:sz="0" w:space="0" w:color="auto"/>
          </w:divBdr>
        </w:div>
        <w:div w:id="1293174388">
          <w:marLeft w:val="0"/>
          <w:marRight w:val="0"/>
          <w:marTop w:val="0"/>
          <w:marBottom w:val="0"/>
          <w:divBdr>
            <w:top w:val="none" w:sz="0" w:space="0" w:color="auto"/>
            <w:left w:val="none" w:sz="0" w:space="0" w:color="auto"/>
            <w:bottom w:val="none" w:sz="0" w:space="0" w:color="auto"/>
            <w:right w:val="none" w:sz="0" w:space="0" w:color="auto"/>
          </w:divBdr>
        </w:div>
        <w:div w:id="2023893499">
          <w:marLeft w:val="0"/>
          <w:marRight w:val="0"/>
          <w:marTop w:val="150"/>
          <w:marBottom w:val="0"/>
          <w:divBdr>
            <w:top w:val="none" w:sz="0" w:space="0" w:color="auto"/>
            <w:left w:val="none" w:sz="0" w:space="0" w:color="auto"/>
            <w:bottom w:val="single" w:sz="6" w:space="0" w:color="DDDDDD"/>
            <w:right w:val="none" w:sz="0" w:space="0" w:color="auto"/>
          </w:divBdr>
        </w:div>
        <w:div w:id="603000012">
          <w:marLeft w:val="0"/>
          <w:marRight w:val="0"/>
          <w:marTop w:val="0"/>
          <w:marBottom w:val="0"/>
          <w:divBdr>
            <w:top w:val="none" w:sz="0" w:space="0" w:color="auto"/>
            <w:left w:val="none" w:sz="0" w:space="0" w:color="auto"/>
            <w:bottom w:val="none" w:sz="0" w:space="0" w:color="auto"/>
            <w:right w:val="none" w:sz="0" w:space="0" w:color="auto"/>
          </w:divBdr>
        </w:div>
        <w:div w:id="1828394854">
          <w:marLeft w:val="0"/>
          <w:marRight w:val="0"/>
          <w:marTop w:val="150"/>
          <w:marBottom w:val="0"/>
          <w:divBdr>
            <w:top w:val="none" w:sz="0" w:space="0" w:color="auto"/>
            <w:left w:val="none" w:sz="0" w:space="0" w:color="auto"/>
            <w:bottom w:val="single" w:sz="6" w:space="0" w:color="DDDDDD"/>
            <w:right w:val="none" w:sz="0" w:space="0" w:color="auto"/>
          </w:divBdr>
        </w:div>
        <w:div w:id="808399583">
          <w:marLeft w:val="0"/>
          <w:marRight w:val="0"/>
          <w:marTop w:val="0"/>
          <w:marBottom w:val="0"/>
          <w:divBdr>
            <w:top w:val="none" w:sz="0" w:space="0" w:color="auto"/>
            <w:left w:val="none" w:sz="0" w:space="0" w:color="auto"/>
            <w:bottom w:val="none" w:sz="0" w:space="0" w:color="auto"/>
            <w:right w:val="none" w:sz="0" w:space="0" w:color="auto"/>
          </w:divBdr>
        </w:div>
        <w:div w:id="562906226">
          <w:marLeft w:val="0"/>
          <w:marRight w:val="0"/>
          <w:marTop w:val="150"/>
          <w:marBottom w:val="0"/>
          <w:divBdr>
            <w:top w:val="none" w:sz="0" w:space="0" w:color="auto"/>
            <w:left w:val="none" w:sz="0" w:space="0" w:color="auto"/>
            <w:bottom w:val="single" w:sz="6" w:space="0" w:color="DDDDDD"/>
            <w:right w:val="none" w:sz="0" w:space="0" w:color="auto"/>
          </w:divBdr>
        </w:div>
        <w:div w:id="1642232208">
          <w:marLeft w:val="0"/>
          <w:marRight w:val="0"/>
          <w:marTop w:val="0"/>
          <w:marBottom w:val="0"/>
          <w:divBdr>
            <w:top w:val="none" w:sz="0" w:space="0" w:color="auto"/>
            <w:left w:val="none" w:sz="0" w:space="0" w:color="auto"/>
            <w:bottom w:val="none" w:sz="0" w:space="0" w:color="auto"/>
            <w:right w:val="none" w:sz="0" w:space="0" w:color="auto"/>
          </w:divBdr>
        </w:div>
        <w:div w:id="586227235">
          <w:marLeft w:val="0"/>
          <w:marRight w:val="0"/>
          <w:marTop w:val="150"/>
          <w:marBottom w:val="0"/>
          <w:divBdr>
            <w:top w:val="none" w:sz="0" w:space="0" w:color="auto"/>
            <w:left w:val="none" w:sz="0" w:space="0" w:color="auto"/>
            <w:bottom w:val="single" w:sz="6" w:space="0" w:color="DDDDDD"/>
            <w:right w:val="none" w:sz="0" w:space="0" w:color="auto"/>
          </w:divBdr>
        </w:div>
        <w:div w:id="816535643">
          <w:marLeft w:val="0"/>
          <w:marRight w:val="0"/>
          <w:marTop w:val="0"/>
          <w:marBottom w:val="0"/>
          <w:divBdr>
            <w:top w:val="none" w:sz="0" w:space="0" w:color="auto"/>
            <w:left w:val="none" w:sz="0" w:space="0" w:color="auto"/>
            <w:bottom w:val="none" w:sz="0" w:space="0" w:color="auto"/>
            <w:right w:val="none" w:sz="0" w:space="0" w:color="auto"/>
          </w:divBdr>
        </w:div>
        <w:div w:id="860777310">
          <w:marLeft w:val="0"/>
          <w:marRight w:val="0"/>
          <w:marTop w:val="150"/>
          <w:marBottom w:val="0"/>
          <w:divBdr>
            <w:top w:val="none" w:sz="0" w:space="0" w:color="auto"/>
            <w:left w:val="none" w:sz="0" w:space="0" w:color="auto"/>
            <w:bottom w:val="single" w:sz="6" w:space="0" w:color="DDDDDD"/>
            <w:right w:val="none" w:sz="0" w:space="0" w:color="auto"/>
          </w:divBdr>
        </w:div>
        <w:div w:id="193690443">
          <w:marLeft w:val="0"/>
          <w:marRight w:val="0"/>
          <w:marTop w:val="0"/>
          <w:marBottom w:val="0"/>
          <w:divBdr>
            <w:top w:val="none" w:sz="0" w:space="0" w:color="auto"/>
            <w:left w:val="none" w:sz="0" w:space="0" w:color="auto"/>
            <w:bottom w:val="none" w:sz="0" w:space="0" w:color="auto"/>
            <w:right w:val="none" w:sz="0" w:space="0" w:color="auto"/>
          </w:divBdr>
        </w:div>
        <w:div w:id="316030298">
          <w:marLeft w:val="0"/>
          <w:marRight w:val="0"/>
          <w:marTop w:val="150"/>
          <w:marBottom w:val="0"/>
          <w:divBdr>
            <w:top w:val="none" w:sz="0" w:space="0" w:color="auto"/>
            <w:left w:val="none" w:sz="0" w:space="0" w:color="auto"/>
            <w:bottom w:val="single" w:sz="6" w:space="0" w:color="DDDDDD"/>
            <w:right w:val="none" w:sz="0" w:space="0" w:color="auto"/>
          </w:divBdr>
        </w:div>
      </w:divsChild>
    </w:div>
    <w:div w:id="1478690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13</Pages>
  <Words>805</Words>
  <Characters>4593</Characters>
  <Application>Microsoft Macintosh Word</Application>
  <DocSecurity>0</DocSecurity>
  <Lines>38</Lines>
  <Paragraphs>10</Paragraphs>
  <ScaleCrop>false</ScaleCrop>
  <HeadingPairs>
    <vt:vector size="2" baseType="variant">
      <vt:variant>
        <vt:lpstr>标题</vt:lpstr>
      </vt:variant>
      <vt:variant>
        <vt:i4>1</vt:i4>
      </vt:variant>
    </vt:vector>
  </HeadingPairs>
  <TitlesOfParts>
    <vt:vector size="1" baseType="lpstr">
      <vt:lpstr/>
    </vt:vector>
  </TitlesOfParts>
  <Company>FDU-ENS</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小哥</dc:creator>
  <cp:keywords/>
  <dc:description/>
  <cp:lastModifiedBy>Gabriel 小哥</cp:lastModifiedBy>
  <cp:revision>1</cp:revision>
  <dcterms:created xsi:type="dcterms:W3CDTF">2019-11-30T15:39:00Z</dcterms:created>
  <dcterms:modified xsi:type="dcterms:W3CDTF">2019-11-30T15:56:00Z</dcterms:modified>
</cp:coreProperties>
</file>